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C1AA" w14:textId="3A9391D3" w:rsidR="00A07DE2" w:rsidRPr="00EC0CDF" w:rsidRDefault="00A07DE2" w:rsidP="00513399">
      <w:pPr>
        <w:ind w:left="7230"/>
        <w:jc w:val="left"/>
        <w:rPr>
          <w:rFonts w:eastAsia="Times New Roman" w:cs="Times New Roman"/>
          <w:b/>
          <w:bCs/>
          <w:sz w:val="22"/>
          <w:lang w:val="uk-UA" w:eastAsia="ru-RU"/>
        </w:rPr>
      </w:pPr>
      <w:r w:rsidRPr="00EC0CDF">
        <w:rPr>
          <w:rFonts w:eastAsia="Times New Roman" w:cs="Times New Roman"/>
          <w:b/>
          <w:bCs/>
          <w:sz w:val="22"/>
          <w:lang w:val="uk-UA" w:eastAsia="ru-RU"/>
        </w:rPr>
        <w:t xml:space="preserve">Додаток № </w:t>
      </w:r>
      <w:r w:rsidR="00CE1645" w:rsidRPr="00EC0CDF">
        <w:rPr>
          <w:rFonts w:eastAsia="Times New Roman" w:cs="Times New Roman"/>
          <w:b/>
          <w:bCs/>
          <w:sz w:val="22"/>
          <w:lang w:val="uk-UA" w:eastAsia="ru-RU"/>
        </w:rPr>
        <w:t>1</w:t>
      </w:r>
    </w:p>
    <w:p w14:paraId="228C6E47" w14:textId="77777777" w:rsidR="00A07DE2" w:rsidRPr="00EC0CDF" w:rsidRDefault="00A07DE2" w:rsidP="00513399">
      <w:pPr>
        <w:ind w:left="7230"/>
        <w:jc w:val="left"/>
        <w:rPr>
          <w:rFonts w:eastAsia="Times New Roman" w:cs="Times New Roman"/>
          <w:b/>
          <w:color w:val="000000"/>
          <w:sz w:val="22"/>
          <w:lang w:val="uk-UA" w:eastAsia="ru-RU"/>
        </w:rPr>
      </w:pPr>
    </w:p>
    <w:p w14:paraId="006F5344" w14:textId="77777777" w:rsidR="00A07DE2" w:rsidRPr="00EC0CDF" w:rsidRDefault="00A07DE2" w:rsidP="00513399">
      <w:pPr>
        <w:ind w:left="7230"/>
        <w:jc w:val="left"/>
        <w:rPr>
          <w:rFonts w:eastAsia="Times New Roman" w:cs="Times New Roman"/>
          <w:color w:val="000000"/>
          <w:sz w:val="22"/>
          <w:lang w:val="uk-UA" w:eastAsia="ru-RU"/>
        </w:rPr>
      </w:pPr>
      <w:r w:rsidRPr="00EC0CDF">
        <w:rPr>
          <w:rFonts w:eastAsia="Times New Roman" w:cs="Times New Roman"/>
          <w:b/>
          <w:color w:val="000000"/>
          <w:sz w:val="22"/>
          <w:lang w:val="uk-UA" w:eastAsia="ru-RU"/>
        </w:rPr>
        <w:t>ЗАТВЕРДЖЕНО</w:t>
      </w:r>
    </w:p>
    <w:p w14:paraId="49DA1764" w14:textId="77777777" w:rsidR="00A07DE2" w:rsidRPr="00EC0CDF" w:rsidRDefault="00A07DE2" w:rsidP="00513399">
      <w:pPr>
        <w:ind w:left="7230"/>
        <w:jc w:val="left"/>
        <w:rPr>
          <w:rFonts w:eastAsia="Times New Roman" w:cs="Times New Roman"/>
          <w:color w:val="000000"/>
          <w:sz w:val="22"/>
          <w:lang w:val="uk-UA" w:eastAsia="ru-RU"/>
        </w:rPr>
      </w:pPr>
      <w:r w:rsidRPr="00EC0CDF">
        <w:rPr>
          <w:rFonts w:eastAsia="Times New Roman" w:cs="Times New Roman"/>
          <w:color w:val="000000"/>
          <w:sz w:val="22"/>
          <w:lang w:val="uk-UA" w:eastAsia="ru-RU"/>
        </w:rPr>
        <w:t xml:space="preserve">Наглядовою радою </w:t>
      </w:r>
      <w:r w:rsidR="005C10CC" w:rsidRPr="00EC0CDF">
        <w:rPr>
          <w:rFonts w:eastAsia="Times New Roman" w:cs="Times New Roman"/>
          <w:color w:val="000000"/>
          <w:sz w:val="22"/>
          <w:lang w:val="uk-UA" w:eastAsia="ru-RU"/>
        </w:rPr>
        <w:t>Товариства</w:t>
      </w:r>
    </w:p>
    <w:p w14:paraId="4EC0404E" w14:textId="122BFFD9" w:rsidR="00A07DE2" w:rsidRPr="00EC0CDF" w:rsidRDefault="00A07DE2" w:rsidP="00513399">
      <w:pPr>
        <w:ind w:left="7230"/>
        <w:jc w:val="left"/>
        <w:rPr>
          <w:rFonts w:eastAsia="Times New Roman" w:cs="Times New Roman"/>
          <w:b/>
          <w:color w:val="000000"/>
          <w:sz w:val="22"/>
          <w:lang w:val="uk-UA" w:eastAsia="ru-RU"/>
        </w:rPr>
      </w:pPr>
      <w:r w:rsidRPr="00EC0CDF">
        <w:rPr>
          <w:rFonts w:eastAsia="Times New Roman" w:cs="Times New Roman"/>
          <w:color w:val="000000"/>
          <w:sz w:val="22"/>
          <w:lang w:val="uk-UA" w:eastAsia="ru-RU"/>
        </w:rPr>
        <w:t>(</w:t>
      </w:r>
      <w:r w:rsidRPr="00EC0CDF">
        <w:rPr>
          <w:rFonts w:eastAsia="Times New Roman" w:cs="Times New Roman"/>
          <w:sz w:val="22"/>
          <w:lang w:val="uk-UA" w:eastAsia="ru-RU"/>
        </w:rPr>
        <w:t xml:space="preserve">протокол № </w:t>
      </w:r>
      <w:r w:rsidR="008F0A3F">
        <w:rPr>
          <w:rFonts w:eastAsia="Times New Roman" w:cs="Times New Roman"/>
          <w:sz w:val="22"/>
          <w:lang w:val="uk-UA" w:eastAsia="ru-RU"/>
        </w:rPr>
        <w:t>5</w:t>
      </w:r>
      <w:r w:rsidRPr="00EC0CDF">
        <w:rPr>
          <w:rFonts w:eastAsia="Times New Roman" w:cs="Times New Roman"/>
          <w:sz w:val="22"/>
          <w:lang w:val="uk-UA" w:eastAsia="ru-RU"/>
        </w:rPr>
        <w:t xml:space="preserve"> від </w:t>
      </w:r>
      <w:r w:rsidR="008F0A3F">
        <w:rPr>
          <w:rFonts w:eastAsia="Times New Roman" w:cs="Times New Roman"/>
          <w:sz w:val="22"/>
          <w:lang w:val="uk-UA" w:eastAsia="ru-RU"/>
        </w:rPr>
        <w:t>24</w:t>
      </w:r>
      <w:r w:rsidR="0057326D" w:rsidRPr="00EC0CDF">
        <w:rPr>
          <w:rFonts w:eastAsia="Times New Roman" w:cs="Times New Roman"/>
          <w:sz w:val="22"/>
          <w:lang w:val="uk-UA" w:eastAsia="ru-RU"/>
        </w:rPr>
        <w:t>.0</w:t>
      </w:r>
      <w:r w:rsidR="008F0A3F">
        <w:rPr>
          <w:rFonts w:eastAsia="Times New Roman" w:cs="Times New Roman"/>
          <w:sz w:val="22"/>
          <w:lang w:val="uk-UA" w:eastAsia="ru-RU"/>
        </w:rPr>
        <w:t>9</w:t>
      </w:r>
      <w:r w:rsidR="0057326D" w:rsidRPr="00EC0CDF">
        <w:rPr>
          <w:rFonts w:eastAsia="Times New Roman" w:cs="Times New Roman"/>
          <w:sz w:val="22"/>
          <w:lang w:val="uk-UA" w:eastAsia="ru-RU"/>
        </w:rPr>
        <w:t>.</w:t>
      </w:r>
      <w:r w:rsidRPr="00EC0CDF">
        <w:rPr>
          <w:rFonts w:eastAsia="Times New Roman" w:cs="Times New Roman"/>
          <w:sz w:val="22"/>
          <w:lang w:val="uk-UA" w:eastAsia="ru-RU"/>
        </w:rPr>
        <w:t>202</w:t>
      </w:r>
      <w:r w:rsidR="00EC0CDF" w:rsidRPr="00EC0CDF">
        <w:rPr>
          <w:rFonts w:eastAsia="Times New Roman" w:cs="Times New Roman"/>
          <w:sz w:val="22"/>
          <w:lang w:val="uk-UA" w:eastAsia="ru-RU"/>
        </w:rPr>
        <w:t>5</w:t>
      </w:r>
      <w:r w:rsidRPr="00EC0CDF">
        <w:rPr>
          <w:rFonts w:eastAsia="Times New Roman" w:cs="Times New Roman"/>
          <w:sz w:val="22"/>
          <w:lang w:val="uk-UA" w:eastAsia="ru-RU"/>
        </w:rPr>
        <w:t xml:space="preserve"> р.)</w:t>
      </w:r>
    </w:p>
    <w:p w14:paraId="406FC1A2" w14:textId="77777777" w:rsidR="00A07DE2" w:rsidRPr="007F11B8" w:rsidRDefault="00A07DE2" w:rsidP="00A07DE2">
      <w:pPr>
        <w:shd w:val="clear" w:color="auto" w:fill="FFFFFF"/>
        <w:ind w:left="0" w:firstLine="567"/>
        <w:jc w:val="right"/>
        <w:rPr>
          <w:rFonts w:eastAsia="Times New Roman" w:cs="Times New Roman"/>
          <w:b/>
          <w:color w:val="000000"/>
          <w:szCs w:val="24"/>
          <w:lang w:val="uk-UA"/>
        </w:rPr>
      </w:pPr>
    </w:p>
    <w:p w14:paraId="1A6440C4" w14:textId="77777777" w:rsidR="005C10CC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7F11B8">
        <w:rPr>
          <w:rFonts w:eastAsia="Calibri" w:cs="Times New Roman"/>
          <w:b/>
          <w:bCs/>
          <w:sz w:val="22"/>
          <w:lang w:val="uk-UA"/>
        </w:rPr>
        <w:t xml:space="preserve">ПРИВАТНЕ АКЦІОНЕРНЕ ТОВАРИСТВО </w:t>
      </w:r>
    </w:p>
    <w:p w14:paraId="13155BAC" w14:textId="77777777" w:rsidR="00A07DE2" w:rsidRPr="007F11B8" w:rsidRDefault="005C10CC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5C10CC">
        <w:rPr>
          <w:rFonts w:eastAsia="Calibri" w:cs="Times New Roman"/>
          <w:b/>
          <w:bCs/>
          <w:sz w:val="22"/>
          <w:lang w:val="uk-UA"/>
        </w:rPr>
        <w:t>«СТОМАТОЛОГІЧНА ПОЛІКЛІНІКА ПЕЧЕРСЬКОГО РАЙОНУ М. КИЄВА»</w:t>
      </w:r>
      <w:r w:rsidR="00A07DE2" w:rsidRPr="007F11B8">
        <w:rPr>
          <w:rFonts w:eastAsia="Calibri" w:cs="Times New Roman"/>
          <w:b/>
          <w:bCs/>
          <w:sz w:val="22"/>
          <w:lang w:val="uk-UA"/>
        </w:rPr>
        <w:t>,</w:t>
      </w:r>
    </w:p>
    <w:p w14:paraId="356A9F5D" w14:textId="77777777" w:rsidR="00A07DE2" w:rsidRPr="007F11B8" w:rsidRDefault="00AA5B47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>
        <w:rPr>
          <w:rFonts w:eastAsia="Calibri" w:cs="Times New Roman"/>
          <w:b/>
          <w:bCs/>
          <w:sz w:val="22"/>
          <w:lang w:val="uk-UA"/>
        </w:rPr>
        <w:t xml:space="preserve">(ідентифікаційний </w:t>
      </w:r>
      <w:r w:rsidR="00A07DE2" w:rsidRPr="007F11B8">
        <w:rPr>
          <w:rFonts w:eastAsia="Calibri" w:cs="Times New Roman"/>
          <w:b/>
          <w:bCs/>
          <w:sz w:val="22"/>
          <w:lang w:val="uk-UA"/>
        </w:rPr>
        <w:t xml:space="preserve">код </w:t>
      </w:r>
      <w:r>
        <w:rPr>
          <w:rFonts w:eastAsia="Calibri" w:cs="Times New Roman"/>
          <w:b/>
          <w:bCs/>
          <w:sz w:val="22"/>
          <w:lang w:val="uk-UA"/>
        </w:rPr>
        <w:t>юридичної особи</w:t>
      </w:r>
      <w:r w:rsidR="00A07DE2" w:rsidRPr="007F11B8">
        <w:rPr>
          <w:rFonts w:eastAsia="Calibri" w:cs="Times New Roman"/>
          <w:b/>
          <w:bCs/>
          <w:sz w:val="22"/>
          <w:lang w:val="uk-UA"/>
        </w:rPr>
        <w:t xml:space="preserve"> </w:t>
      </w:r>
      <w:r w:rsidR="005C10CC" w:rsidRPr="005C10CC">
        <w:rPr>
          <w:rFonts w:eastAsia="Calibri" w:cs="Times New Roman"/>
          <w:b/>
          <w:bCs/>
          <w:sz w:val="22"/>
          <w:lang w:val="uk-UA"/>
        </w:rPr>
        <w:t>31838788</w:t>
      </w:r>
      <w:r>
        <w:rPr>
          <w:rFonts w:eastAsia="Calibri" w:cs="Times New Roman"/>
          <w:b/>
          <w:bCs/>
          <w:sz w:val="22"/>
          <w:lang w:val="uk-UA"/>
        </w:rPr>
        <w:t>)</w:t>
      </w:r>
    </w:p>
    <w:p w14:paraId="5670905F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</w:p>
    <w:p w14:paraId="375F6155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7F11B8">
        <w:rPr>
          <w:rFonts w:eastAsia="Calibri" w:cs="Times New Roman"/>
          <w:b/>
          <w:bCs/>
          <w:sz w:val="22"/>
          <w:lang w:val="uk-UA"/>
        </w:rPr>
        <w:t>БЮЛЕТЕНЬ</w:t>
      </w:r>
    </w:p>
    <w:p w14:paraId="6125C508" w14:textId="00640116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на дистанційних </w:t>
      </w:r>
      <w:r w:rsidR="008F0A3F">
        <w:rPr>
          <w:rFonts w:eastAsia="Calibri" w:cs="Times New Roman"/>
          <w:b/>
          <w:bCs/>
          <w:sz w:val="20"/>
          <w:szCs w:val="20"/>
          <w:lang w:val="uk-UA"/>
        </w:rPr>
        <w:t>позачергових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Загальних зборах акціонерів, </w:t>
      </w:r>
    </w:p>
    <w:p w14:paraId="0104A4DE" w14:textId="60B6F252" w:rsidR="00A07DE2" w:rsidRPr="007F11B8" w:rsidRDefault="00E431BD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проводяться </w:t>
      </w:r>
      <w:r w:rsidR="008F0A3F">
        <w:rPr>
          <w:rFonts w:eastAsia="Calibri" w:cs="Times New Roman"/>
          <w:b/>
          <w:bCs/>
          <w:sz w:val="20"/>
          <w:szCs w:val="20"/>
          <w:lang w:val="uk-UA"/>
        </w:rPr>
        <w:t>10</w:t>
      </w:r>
      <w:r w:rsidR="00EC0CDF" w:rsidRPr="00EC0CD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8F0A3F">
        <w:rPr>
          <w:rFonts w:eastAsia="Calibri" w:cs="Times New Roman"/>
          <w:b/>
          <w:bCs/>
          <w:sz w:val="20"/>
          <w:szCs w:val="20"/>
          <w:lang w:val="uk-UA"/>
        </w:rPr>
        <w:t>жовт</w:t>
      </w:r>
      <w:r w:rsidR="00EC0CDF" w:rsidRPr="00EC0CDF">
        <w:rPr>
          <w:rFonts w:eastAsia="Calibri" w:cs="Times New Roman"/>
          <w:b/>
          <w:bCs/>
          <w:sz w:val="20"/>
          <w:szCs w:val="20"/>
          <w:lang w:val="uk-UA"/>
        </w:rPr>
        <w:t xml:space="preserve">ня 2025 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>р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>.</w:t>
      </w:r>
    </w:p>
    <w:p w14:paraId="2A358DC6" w14:textId="77777777" w:rsidR="00A07DE2" w:rsidRPr="007F11B8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p w14:paraId="638CB673" w14:textId="0D4937AB" w:rsidR="0009043F" w:rsidRDefault="00A07DE2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7F11B8">
        <w:rPr>
          <w:rFonts w:eastAsia="Calibri" w:cs="Times New Roman"/>
          <w:sz w:val="20"/>
          <w:szCs w:val="20"/>
          <w:lang w:val="uk-UA"/>
        </w:rPr>
        <w:t xml:space="preserve">(голосування на дистанційних </w:t>
      </w:r>
      <w:r w:rsidR="008F0A3F">
        <w:rPr>
          <w:rFonts w:eastAsia="Calibri" w:cs="Times New Roman"/>
          <w:sz w:val="20"/>
          <w:szCs w:val="20"/>
          <w:lang w:val="uk-UA"/>
        </w:rPr>
        <w:t>позачергових</w:t>
      </w:r>
      <w:r w:rsidR="0009043F">
        <w:rPr>
          <w:rFonts w:eastAsia="Calibri" w:cs="Times New Roman"/>
          <w:sz w:val="20"/>
          <w:szCs w:val="20"/>
          <w:lang w:val="uk-UA"/>
        </w:rPr>
        <w:t xml:space="preserve"> </w:t>
      </w:r>
      <w:r w:rsidRPr="007F11B8">
        <w:rPr>
          <w:rFonts w:eastAsia="Calibri" w:cs="Times New Roman"/>
          <w:sz w:val="20"/>
          <w:szCs w:val="20"/>
          <w:lang w:val="uk-UA"/>
        </w:rPr>
        <w:t>Загальних зборах акціонерів</w:t>
      </w:r>
    </w:p>
    <w:p w14:paraId="28405719" w14:textId="4517FD36" w:rsidR="005C10CC" w:rsidRDefault="005C10CC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>
        <w:rPr>
          <w:rFonts w:eastAsia="Calibri" w:cs="Times New Roman"/>
          <w:sz w:val="20"/>
          <w:szCs w:val="20"/>
          <w:lang w:val="uk-UA"/>
        </w:rPr>
        <w:t xml:space="preserve">Товариства </w:t>
      </w:r>
      <w:r w:rsidR="00A07DE2" w:rsidRPr="007F11B8">
        <w:rPr>
          <w:rFonts w:eastAsia="Calibri" w:cs="Times New Roman"/>
          <w:sz w:val="20"/>
          <w:szCs w:val="20"/>
          <w:lang w:val="uk-UA"/>
        </w:rPr>
        <w:t xml:space="preserve"> починається </w:t>
      </w:r>
      <w:r w:rsidR="0009043F">
        <w:rPr>
          <w:rFonts w:eastAsia="Calibri" w:cs="Times New Roman"/>
          <w:sz w:val="20"/>
          <w:szCs w:val="20"/>
          <w:lang w:val="uk-UA"/>
        </w:rPr>
        <w:t xml:space="preserve">з 11 год. 00 хв. </w:t>
      </w:r>
      <w:r w:rsidR="008F0A3F">
        <w:rPr>
          <w:rFonts w:eastAsia="Calibri" w:cs="Times New Roman"/>
          <w:sz w:val="20"/>
          <w:szCs w:val="20"/>
          <w:lang w:val="uk-UA"/>
        </w:rPr>
        <w:t>29 жовт</w:t>
      </w:r>
      <w:r w:rsidR="0009043F">
        <w:rPr>
          <w:rFonts w:eastAsia="Calibri" w:cs="Times New Roman"/>
          <w:sz w:val="20"/>
          <w:szCs w:val="20"/>
          <w:lang w:val="uk-UA"/>
        </w:rPr>
        <w:t>ня</w:t>
      </w:r>
      <w:r w:rsidR="00A07DE2" w:rsidRPr="007F11B8">
        <w:rPr>
          <w:rFonts w:eastAsia="Calibri" w:cs="Times New Roman"/>
          <w:sz w:val="20"/>
          <w:szCs w:val="20"/>
          <w:lang w:val="uk-UA"/>
        </w:rPr>
        <w:t xml:space="preserve"> 202</w:t>
      </w:r>
      <w:r w:rsidR="00EC0CDF">
        <w:rPr>
          <w:rFonts w:eastAsia="Calibri" w:cs="Times New Roman"/>
          <w:sz w:val="20"/>
          <w:szCs w:val="20"/>
          <w:lang w:val="uk-UA"/>
        </w:rPr>
        <w:t>5</w:t>
      </w:r>
      <w:r w:rsidR="00A07DE2" w:rsidRPr="007F11B8">
        <w:rPr>
          <w:rFonts w:eastAsia="Calibri" w:cs="Times New Roman"/>
          <w:sz w:val="20"/>
          <w:szCs w:val="20"/>
          <w:lang w:val="uk-UA"/>
        </w:rPr>
        <w:t xml:space="preserve"> р</w:t>
      </w:r>
      <w:r w:rsidR="0009043F">
        <w:rPr>
          <w:rFonts w:eastAsia="Calibri" w:cs="Times New Roman"/>
          <w:sz w:val="20"/>
          <w:szCs w:val="20"/>
          <w:lang w:val="uk-UA"/>
        </w:rPr>
        <w:t>.</w:t>
      </w:r>
    </w:p>
    <w:p w14:paraId="475A18DF" w14:textId="57347592" w:rsidR="00A07DE2" w:rsidRPr="007F11B8" w:rsidRDefault="00A07DE2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7F11B8">
        <w:rPr>
          <w:rFonts w:eastAsia="Calibri" w:cs="Times New Roman"/>
          <w:sz w:val="20"/>
          <w:szCs w:val="20"/>
          <w:lang w:val="uk-UA"/>
        </w:rPr>
        <w:t xml:space="preserve"> та завершується о 18 год</w:t>
      </w:r>
      <w:r w:rsidR="0009043F">
        <w:rPr>
          <w:rFonts w:eastAsia="Calibri" w:cs="Times New Roman"/>
          <w:sz w:val="20"/>
          <w:szCs w:val="20"/>
          <w:lang w:val="uk-UA"/>
        </w:rPr>
        <w:t>.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00 хв. </w:t>
      </w:r>
      <w:r w:rsidR="008F0A3F">
        <w:rPr>
          <w:rFonts w:eastAsia="Calibri" w:cs="Times New Roman"/>
          <w:sz w:val="20"/>
          <w:szCs w:val="20"/>
          <w:lang w:val="uk-UA"/>
        </w:rPr>
        <w:t>10 жовт</w:t>
      </w:r>
      <w:r w:rsidR="0009043F">
        <w:rPr>
          <w:rFonts w:eastAsia="Calibri" w:cs="Times New Roman"/>
          <w:sz w:val="20"/>
          <w:szCs w:val="20"/>
          <w:lang w:val="uk-UA"/>
        </w:rPr>
        <w:t>ня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202</w:t>
      </w:r>
      <w:r w:rsidR="00EC0CDF">
        <w:rPr>
          <w:rFonts w:eastAsia="Calibri" w:cs="Times New Roman"/>
          <w:sz w:val="20"/>
          <w:szCs w:val="20"/>
          <w:lang w:val="uk-UA"/>
        </w:rPr>
        <w:t>5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р</w:t>
      </w:r>
      <w:r w:rsidR="0009043F">
        <w:rPr>
          <w:rFonts w:eastAsia="Calibri" w:cs="Times New Roman"/>
          <w:sz w:val="20"/>
          <w:szCs w:val="20"/>
          <w:lang w:val="uk-UA"/>
        </w:rPr>
        <w:t>.</w:t>
      </w:r>
      <w:r w:rsidRPr="007F11B8">
        <w:rPr>
          <w:rFonts w:eastAsia="Calibri" w:cs="Times New Roman"/>
          <w:sz w:val="20"/>
          <w:szCs w:val="20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55"/>
      </w:tblGrid>
      <w:tr w:rsidR="00A07DE2" w:rsidRPr="007F11B8" w14:paraId="68678602" w14:textId="77777777" w:rsidTr="009D32F1">
        <w:trPr>
          <w:trHeight w:val="314"/>
        </w:trPr>
        <w:tc>
          <w:tcPr>
            <w:tcW w:w="7225" w:type="dxa"/>
            <w:shd w:val="clear" w:color="auto" w:fill="auto"/>
          </w:tcPr>
          <w:p w14:paraId="66790517" w14:textId="34BAE0E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Дата проведення дистанційних</w:t>
            </w:r>
            <w:r w:rsidR="00DC1268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</w:t>
            </w: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Загальних зборів акціонерів:</w:t>
            </w:r>
          </w:p>
        </w:tc>
        <w:tc>
          <w:tcPr>
            <w:tcW w:w="3255" w:type="dxa"/>
            <w:shd w:val="clear" w:color="auto" w:fill="auto"/>
          </w:tcPr>
          <w:p w14:paraId="4BC53AA4" w14:textId="111BF83B" w:rsidR="00A07DE2" w:rsidRPr="007F11B8" w:rsidRDefault="008F0A3F" w:rsidP="00A07DE2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>
              <w:rPr>
                <w:rFonts w:eastAsia="Calibri" w:cs="Times New Roman"/>
                <w:sz w:val="22"/>
                <w:lang w:val="uk-UA"/>
              </w:rPr>
              <w:t>10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</w:t>
            </w:r>
            <w:r>
              <w:rPr>
                <w:rFonts w:eastAsia="Calibri" w:cs="Times New Roman"/>
                <w:sz w:val="22"/>
                <w:lang w:val="uk-UA"/>
              </w:rPr>
              <w:t>жовтня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 w:rsidR="00EC0CDF">
              <w:rPr>
                <w:rFonts w:eastAsia="Calibri" w:cs="Times New Roman"/>
                <w:sz w:val="22"/>
                <w:lang w:val="uk-UA"/>
              </w:rPr>
              <w:t>5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р</w:t>
            </w:r>
            <w:r w:rsidR="0009043F">
              <w:rPr>
                <w:rFonts w:eastAsia="Calibri" w:cs="Times New Roman"/>
                <w:sz w:val="22"/>
                <w:lang w:val="uk-UA"/>
              </w:rPr>
              <w:t>.</w:t>
            </w:r>
          </w:p>
        </w:tc>
      </w:tr>
      <w:tr w:rsidR="00A07DE2" w:rsidRPr="007F11B8" w14:paraId="672AE288" w14:textId="77777777" w:rsidTr="009D32F1">
        <w:trPr>
          <w:trHeight w:val="277"/>
        </w:trPr>
        <w:tc>
          <w:tcPr>
            <w:tcW w:w="7225" w:type="dxa"/>
            <w:shd w:val="clear" w:color="auto" w:fill="auto"/>
          </w:tcPr>
          <w:p w14:paraId="668CF229" w14:textId="77777777" w:rsidR="00A07DE2" w:rsidRPr="007F11B8" w:rsidRDefault="00A07DE2" w:rsidP="009D32F1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3255" w:type="dxa"/>
            <w:shd w:val="clear" w:color="auto" w:fill="auto"/>
          </w:tcPr>
          <w:p w14:paraId="4832FD44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73416A86" w14:textId="77777777" w:rsidR="00A07DE2" w:rsidRPr="009D32F1" w:rsidRDefault="00A07DE2" w:rsidP="009D32F1">
      <w:pPr>
        <w:spacing w:line="259" w:lineRule="auto"/>
        <w:ind w:left="0"/>
        <w:rPr>
          <w:rFonts w:eastAsia="Calibri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2"/>
        <w:gridCol w:w="3258"/>
      </w:tblGrid>
      <w:tr w:rsidR="00A07DE2" w:rsidRPr="007F11B8" w14:paraId="3B2E7770" w14:textId="77777777" w:rsidTr="006F2760">
        <w:tc>
          <w:tcPr>
            <w:tcW w:w="10485" w:type="dxa"/>
            <w:gridSpan w:val="2"/>
            <w:shd w:val="clear" w:color="auto" w:fill="auto"/>
          </w:tcPr>
          <w:p w14:paraId="2FA07ED5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A07DE2" w:rsidRPr="007F11B8" w14:paraId="18797178" w14:textId="77777777" w:rsidTr="006F2760">
        <w:tc>
          <w:tcPr>
            <w:tcW w:w="7225" w:type="dxa"/>
            <w:shd w:val="clear" w:color="auto" w:fill="auto"/>
          </w:tcPr>
          <w:p w14:paraId="00A8D729" w14:textId="00CF5639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Прізвище, ім'я та по батькові/</w:t>
            </w:r>
            <w:r w:rsidR="00DC1268">
              <w:rPr>
                <w:rFonts w:eastAsia="Calibri" w:cs="Times New Roman"/>
                <w:sz w:val="20"/>
                <w:lang w:val="uk-UA"/>
              </w:rPr>
              <w:t>н</w:t>
            </w:r>
            <w:r w:rsidRPr="007F11B8">
              <w:rPr>
                <w:rFonts w:eastAsia="Calibri" w:cs="Times New Roman"/>
                <w:sz w:val="20"/>
                <w:lang w:val="uk-UA"/>
              </w:rPr>
              <w:t>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685300B5" w14:textId="77777777" w:rsidR="00A07DE2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534EFE2A" w14:textId="77777777" w:rsidR="009D32F1" w:rsidRPr="007F11B8" w:rsidRDefault="009D32F1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36297C53" w14:textId="77777777" w:rsidTr="006F2760">
        <w:tc>
          <w:tcPr>
            <w:tcW w:w="7225" w:type="dxa"/>
            <w:shd w:val="clear" w:color="auto" w:fill="auto"/>
          </w:tcPr>
          <w:p w14:paraId="0602C4C4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33434136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24939AE5" w14:textId="77777777" w:rsidTr="006F2760">
        <w:tc>
          <w:tcPr>
            <w:tcW w:w="7225" w:type="dxa"/>
            <w:shd w:val="clear" w:color="auto" w:fill="auto"/>
          </w:tcPr>
          <w:p w14:paraId="70934F78" w14:textId="77777777" w:rsidR="00A07DE2" w:rsidRPr="007F11B8" w:rsidRDefault="00A07DE2" w:rsidP="00763C97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</w:t>
            </w:r>
            <w:r w:rsidR="00AA5B47">
              <w:rPr>
                <w:rFonts w:eastAsia="Calibri" w:cs="Times New Roman"/>
                <w:sz w:val="20"/>
                <w:lang w:val="uk-UA"/>
              </w:rPr>
              <w:t>,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зареєстрованих в Україні) або 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 xml:space="preserve">номер реєстрації у торговому, судовому або банківському реєстрі </w:t>
            </w:r>
            <w:r w:rsidR="00AA5B47">
              <w:rPr>
                <w:rFonts w:eastAsia="Calibri" w:cs="Times New Roman"/>
                <w:sz w:val="20"/>
                <w:lang w:val="uk-UA"/>
              </w:rPr>
              <w:t>(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5E5CAE32" w14:textId="77777777" w:rsidR="00A07DE2" w:rsidRPr="007F11B8" w:rsidRDefault="00A07DE2" w:rsidP="00763C97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4DA9F7CA" w14:textId="77777777" w:rsidR="00A07DE2" w:rsidRPr="007F11B8" w:rsidRDefault="00A07DE2" w:rsidP="00763C97">
      <w:pPr>
        <w:spacing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2"/>
        <w:gridCol w:w="3258"/>
      </w:tblGrid>
      <w:tr w:rsidR="00A07DE2" w:rsidRPr="007F11B8" w14:paraId="2218AC7F" w14:textId="77777777" w:rsidTr="006F2760">
        <w:tc>
          <w:tcPr>
            <w:tcW w:w="10485" w:type="dxa"/>
            <w:gridSpan w:val="2"/>
            <w:shd w:val="clear" w:color="auto" w:fill="auto"/>
          </w:tcPr>
          <w:p w14:paraId="0C93EDDB" w14:textId="77777777" w:rsidR="00A07DE2" w:rsidRPr="007F11B8" w:rsidRDefault="00A07DE2" w:rsidP="00763C97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A07DE2" w:rsidRPr="007F11B8" w14:paraId="6612D0E8" w14:textId="77777777" w:rsidTr="006F2760">
        <w:tc>
          <w:tcPr>
            <w:tcW w:w="7225" w:type="dxa"/>
            <w:shd w:val="clear" w:color="auto" w:fill="auto"/>
          </w:tcPr>
          <w:p w14:paraId="279E57FC" w14:textId="61ED32A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Прізвище, ім'я та по батькові/</w:t>
            </w:r>
            <w:r w:rsidR="00DC1268">
              <w:rPr>
                <w:rFonts w:eastAsia="Calibri" w:cs="Times New Roman"/>
                <w:sz w:val="20"/>
                <w:lang w:val="uk-UA"/>
              </w:rPr>
              <w:t>н</w:t>
            </w:r>
            <w:r w:rsidRPr="007F11B8">
              <w:rPr>
                <w:rFonts w:eastAsia="Calibri" w:cs="Times New Roman"/>
                <w:sz w:val="20"/>
                <w:lang w:val="uk-UA"/>
              </w:rPr>
              <w:t>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00A21BD8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13AB7127" w14:textId="77777777" w:rsidTr="006F2760">
        <w:tc>
          <w:tcPr>
            <w:tcW w:w="7225" w:type="dxa"/>
            <w:shd w:val="clear" w:color="auto" w:fill="auto"/>
          </w:tcPr>
          <w:p w14:paraId="7AE55142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4A6B5BBE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42F1B648" w14:textId="77777777" w:rsidTr="006F2760">
        <w:tc>
          <w:tcPr>
            <w:tcW w:w="7225" w:type="dxa"/>
            <w:shd w:val="clear" w:color="auto" w:fill="auto"/>
          </w:tcPr>
          <w:p w14:paraId="33209293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</w:t>
            </w:r>
            <w:r w:rsidR="00AA5B47">
              <w:rPr>
                <w:rFonts w:eastAsia="Calibri" w:cs="Times New Roman"/>
                <w:sz w:val="20"/>
                <w:lang w:val="uk-UA"/>
              </w:rPr>
              <w:t>,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зареєстрованих в Україні) або 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>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03A3EE18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5F6D4656" w14:textId="77777777" w:rsidTr="006F2760">
        <w:tc>
          <w:tcPr>
            <w:tcW w:w="7225" w:type="dxa"/>
            <w:shd w:val="clear" w:color="auto" w:fill="auto"/>
          </w:tcPr>
          <w:p w14:paraId="4DEABE66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41972B84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7E3033D8" w14:textId="77777777" w:rsidR="00A07DE2" w:rsidRPr="007F11B8" w:rsidRDefault="00A07DE2" w:rsidP="009D32F1">
      <w:pPr>
        <w:spacing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5810"/>
      </w:tblGrid>
      <w:tr w:rsidR="00A07DE2" w:rsidRPr="007F11B8" w14:paraId="6D4E46A4" w14:textId="77777777" w:rsidTr="006F2760">
        <w:tc>
          <w:tcPr>
            <w:tcW w:w="10485" w:type="dxa"/>
            <w:gridSpan w:val="2"/>
            <w:shd w:val="clear" w:color="auto" w:fill="auto"/>
          </w:tcPr>
          <w:p w14:paraId="1A41E72C" w14:textId="77777777" w:rsidR="00A07DE2" w:rsidRPr="007F11B8" w:rsidRDefault="00A07DE2" w:rsidP="009D32F1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акціонеру:</w:t>
            </w:r>
          </w:p>
        </w:tc>
      </w:tr>
      <w:tr w:rsidR="00A07DE2" w:rsidRPr="007F11B8" w14:paraId="01D053A9" w14:textId="77777777" w:rsidTr="00763C97">
        <w:trPr>
          <w:trHeight w:val="622"/>
        </w:trPr>
        <w:tc>
          <w:tcPr>
            <w:tcW w:w="4672" w:type="dxa"/>
            <w:shd w:val="clear" w:color="auto" w:fill="auto"/>
          </w:tcPr>
          <w:p w14:paraId="6EF9029A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61E5C60E" w14:textId="77777777" w:rsidR="00763C97" w:rsidRDefault="00763C97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</w:p>
          <w:p w14:paraId="46EBE785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7F11B8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631DAA63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041E8657" w14:textId="77777777" w:rsidR="00763C97" w:rsidRDefault="00763C97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</w:p>
          <w:p w14:paraId="22145A13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7F11B8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30263C2F" w14:textId="77777777" w:rsidR="00A07DE2" w:rsidRPr="007F11B8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14:paraId="45DF9CFC" w14:textId="77777777" w:rsidR="00A07DE2" w:rsidRPr="007F11B8" w:rsidRDefault="00A07DE2" w:rsidP="00A07DE2">
      <w:pPr>
        <w:ind w:left="0"/>
        <w:jc w:val="left"/>
        <w:rPr>
          <w:rFonts w:eastAsia="Calibri" w:cs="Times New Roman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A07DE2" w:rsidRPr="007F11B8" w14:paraId="56F1A7FB" w14:textId="77777777" w:rsidTr="00763C97">
        <w:tc>
          <w:tcPr>
            <w:tcW w:w="10485" w:type="dxa"/>
            <w:shd w:val="clear" w:color="auto" w:fill="auto"/>
          </w:tcPr>
          <w:p w14:paraId="2E964C16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0FC626AC" w14:textId="77777777" w:rsidR="00A07DE2" w:rsidRPr="007F11B8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A07DE2" w:rsidRPr="007F11B8" w14:paraId="277AA87A" w14:textId="77777777" w:rsidTr="006F2760">
        <w:tc>
          <w:tcPr>
            <w:tcW w:w="3114" w:type="dxa"/>
            <w:shd w:val="clear" w:color="auto" w:fill="auto"/>
          </w:tcPr>
          <w:p w14:paraId="3FC649D5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14:paraId="350B56CF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71" w:type="dxa"/>
            <w:shd w:val="clear" w:color="auto" w:fill="auto"/>
          </w:tcPr>
          <w:p w14:paraId="0F0E024B" w14:textId="21991F7A" w:rsidR="00A07DE2" w:rsidRPr="007F11B8" w:rsidRDefault="00DC1268" w:rsidP="004B17E5">
            <w:pPr>
              <w:tabs>
                <w:tab w:val="left" w:pos="741"/>
              </w:tabs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C1268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вчинення Товариством значного правочину</w:t>
            </w:r>
            <w:r w:rsidR="00CE1645" w:rsidRPr="00CE1645">
              <w:rPr>
                <w:rFonts w:eastAsia="Calibri" w:cs="Times New Roman"/>
                <w:b/>
                <w:bCs/>
                <w:sz w:val="20"/>
                <w:lang w:val="uk-UA"/>
              </w:rPr>
              <w:t>.</w:t>
            </w:r>
          </w:p>
        </w:tc>
      </w:tr>
      <w:tr w:rsidR="00A07DE2" w:rsidRPr="007F11B8" w14:paraId="7AF0E1CF" w14:textId="77777777" w:rsidTr="006F2760">
        <w:tc>
          <w:tcPr>
            <w:tcW w:w="3114" w:type="dxa"/>
            <w:shd w:val="clear" w:color="auto" w:fill="auto"/>
          </w:tcPr>
          <w:p w14:paraId="279E10C3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7371" w:type="dxa"/>
            <w:shd w:val="clear" w:color="auto" w:fill="auto"/>
          </w:tcPr>
          <w:p w14:paraId="658C49A4" w14:textId="77777777" w:rsidR="00DC1268" w:rsidRPr="00DC1268" w:rsidRDefault="00DC1268" w:rsidP="00DC1268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DC1268">
              <w:rPr>
                <w:rFonts w:eastAsia="Calibri" w:cs="Times New Roman"/>
                <w:sz w:val="20"/>
                <w:lang w:val="uk-UA"/>
              </w:rPr>
              <w:t xml:space="preserve">1.1. Прийняти рішення про вчинення ПрАТ «СТОМАТОЛОГІЧНА ПОЛІКЛІНІКА ПЕЧЕРСЬКОГО РАЙОНУ М. КИЄВА» значного правочину, а саме продажу (оплатного відчуження) належного Товариству на праві приватної власності нежитлового приміщення загальною площею 153,4 </w:t>
            </w:r>
            <w:proofErr w:type="spellStart"/>
            <w:r w:rsidRPr="00DC1268">
              <w:rPr>
                <w:rFonts w:eastAsia="Calibri" w:cs="Times New Roman"/>
                <w:sz w:val="20"/>
                <w:lang w:val="uk-UA"/>
              </w:rPr>
              <w:t>кв.м</w:t>
            </w:r>
            <w:proofErr w:type="spellEnd"/>
            <w:r w:rsidRPr="00DC1268">
              <w:rPr>
                <w:rFonts w:eastAsia="Calibri" w:cs="Times New Roman"/>
                <w:sz w:val="20"/>
                <w:lang w:val="uk-UA"/>
              </w:rPr>
              <w:t>., яке знаходиться за адресою: 01133, м. Київ, вул. Мала Шияновська (до перейменування – Немировича-Данченка), будинок 14/13, приміщення 31-32 (надалі – «Нежитлове приміщення»);</w:t>
            </w:r>
          </w:p>
          <w:p w14:paraId="707CB321" w14:textId="51F203A6" w:rsidR="00A07DE2" w:rsidRPr="007F11B8" w:rsidRDefault="00DC1268" w:rsidP="00DC1268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DC1268">
              <w:rPr>
                <w:rFonts w:eastAsia="Calibri" w:cs="Times New Roman"/>
                <w:sz w:val="20"/>
                <w:lang w:val="uk-UA"/>
              </w:rPr>
              <w:t>1.2. Уповноважити Директора Товариства (або іншу особу на підставі довіреності, виданої Директором Товариства) укласти відплатний правочин (договір купівлі-продажу) щодо відчуження Нежитлового приміщення за ціною не менше його балансової вартості. Усі інші істотні умови відповідного правочину визначаються Директором Товариства (або уповноваженою ним особою) на власний розсуд.</w:t>
            </w:r>
          </w:p>
        </w:tc>
      </w:tr>
      <w:tr w:rsidR="00A07DE2" w:rsidRPr="007F11B8" w14:paraId="4805181E" w14:textId="77777777" w:rsidTr="006F2760">
        <w:tc>
          <w:tcPr>
            <w:tcW w:w="3114" w:type="dxa"/>
            <w:shd w:val="clear" w:color="auto" w:fill="auto"/>
          </w:tcPr>
          <w:p w14:paraId="0613C6E7" w14:textId="77777777" w:rsidR="00BA5359" w:rsidRPr="007F11B8" w:rsidRDefault="00BA5359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14:paraId="3FC23368" w14:textId="77777777" w:rsidR="00A07DE2" w:rsidRPr="007F11B8" w:rsidRDefault="00A07DE2" w:rsidP="00F0745A">
            <w:pPr>
              <w:ind w:left="0"/>
              <w:jc w:val="center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71" w:type="dxa"/>
            <w:shd w:val="clear" w:color="auto" w:fill="auto"/>
          </w:tcPr>
          <w:p w14:paraId="183AEC0F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277EB5AC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2C03C" wp14:editId="24C58B3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98FBF77" id="Прямоугольник 2" o:spid="_x0000_s1026" style="position:absolute;margin-left:133.2pt;margin-top:.45pt;width:16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" strokecolor="black [3213]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9EF5B" wp14:editId="65E0490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89207A9" id="Прямоугольник 1" o:spid="_x0000_s1026" style="position:absolute;margin-left:26.7pt;margin-top:.2pt;width:16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7F11B8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ПРОТИ                  </w:t>
            </w:r>
          </w:p>
          <w:p w14:paraId="430C4021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14:paraId="067B007B" w14:textId="77777777" w:rsidR="00A07DE2" w:rsidRPr="007F11B8" w:rsidRDefault="00A07DE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14:paraId="07DD6C85" w14:textId="77777777" w:rsidR="00A07DE2" w:rsidRDefault="00A07DE2" w:rsidP="00A07DE2">
      <w:pPr>
        <w:ind w:left="0" w:firstLine="720"/>
        <w:jc w:val="left"/>
        <w:rPr>
          <w:rFonts w:eastAsia="Calibri" w:cs="Times New Roman"/>
          <w:sz w:val="18"/>
          <w:szCs w:val="18"/>
          <w:lang w:val="uk-UA"/>
        </w:rPr>
      </w:pPr>
    </w:p>
    <w:p w14:paraId="1D4DCBFA" w14:textId="77777777" w:rsidR="001972A1" w:rsidRDefault="001972A1" w:rsidP="00A07DE2">
      <w:pPr>
        <w:ind w:left="0" w:firstLine="720"/>
        <w:jc w:val="left"/>
        <w:rPr>
          <w:rFonts w:eastAsia="Calibri" w:cs="Times New Roman"/>
          <w:sz w:val="18"/>
          <w:szCs w:val="18"/>
          <w:lang w:val="uk-UA"/>
        </w:rPr>
      </w:pPr>
    </w:p>
    <w:p w14:paraId="47590A73" w14:textId="77777777" w:rsidR="005C10CC" w:rsidRPr="007F11B8" w:rsidRDefault="005C10CC">
      <w:pPr>
        <w:rPr>
          <w:rFonts w:cs="Times New Roman"/>
        </w:rPr>
      </w:pPr>
    </w:p>
    <w:sectPr w:rsidR="005C10CC" w:rsidRPr="007F11B8" w:rsidSect="00A97EF3">
      <w:footerReference w:type="default" r:id="rId7"/>
      <w:pgSz w:w="11906" w:h="16838"/>
      <w:pgMar w:top="426" w:right="537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A56E" w14:textId="77777777" w:rsidR="002C5DCC" w:rsidRDefault="002C5DCC" w:rsidP="00BA5359">
      <w:r>
        <w:separator/>
      </w:r>
    </w:p>
  </w:endnote>
  <w:endnote w:type="continuationSeparator" w:id="0">
    <w:p w14:paraId="78DA99B6" w14:textId="77777777" w:rsidR="002C5DCC" w:rsidRDefault="002C5DCC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7C4A" w14:textId="77777777"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F93ED96" w14:textId="77777777" w:rsidR="00BA5359" w:rsidRPr="007F11B8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7F11B8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14:paraId="590E7100" w14:textId="35036584"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1A120137" w14:textId="77777777"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За відсутності таких реквізитів і підпису (-</w:t>
    </w:r>
    <w:proofErr w:type="spellStart"/>
    <w:r w:rsidRPr="007F11B8">
      <w:rPr>
        <w:rFonts w:eastAsia="Calibri" w:cs="Times New Roman"/>
        <w:sz w:val="18"/>
        <w:szCs w:val="18"/>
        <w:lang w:val="uk-UA"/>
      </w:rPr>
      <w:t>ів</w:t>
    </w:r>
    <w:proofErr w:type="spellEnd"/>
    <w:r w:rsidRPr="007F11B8">
      <w:rPr>
        <w:rFonts w:eastAsia="Calibri" w:cs="Times New Roman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3FC56A41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Бюлетень може бути заповнений </w:t>
    </w:r>
    <w:proofErr w:type="spellStart"/>
    <w:r w:rsidRPr="007F11B8">
      <w:rPr>
        <w:rFonts w:eastAsia="Calibri" w:cs="Times New Roman"/>
        <w:sz w:val="18"/>
        <w:szCs w:val="18"/>
        <w:lang w:val="uk-UA"/>
      </w:rPr>
      <w:t>машинодруком</w:t>
    </w:r>
    <w:proofErr w:type="spellEnd"/>
    <w:r w:rsidRPr="007F11B8">
      <w:rPr>
        <w:rFonts w:eastAsia="Calibri" w:cs="Times New Roman"/>
        <w:sz w:val="18"/>
        <w:szCs w:val="18"/>
        <w:lang w:val="uk-UA"/>
      </w:rPr>
      <w:t>.</w:t>
    </w:r>
  </w:p>
  <w:p w14:paraId="138A2033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/__________________________/</w:t>
    </w:r>
  </w:p>
  <w:p w14:paraId="3501FD2D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14:paraId="285A671D" w14:textId="77777777"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14:paraId="2F328D1E" w14:textId="77777777" w:rsidR="001441A9" w:rsidRPr="001441A9" w:rsidRDefault="002C5DCC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AEBC" w14:textId="77777777" w:rsidR="002C5DCC" w:rsidRDefault="002C5DCC" w:rsidP="00BA5359">
      <w:r>
        <w:separator/>
      </w:r>
    </w:p>
  </w:footnote>
  <w:footnote w:type="continuationSeparator" w:id="0">
    <w:p w14:paraId="244C008B" w14:textId="77777777" w:rsidR="002C5DCC" w:rsidRDefault="002C5DCC" w:rsidP="00B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41558"/>
    <w:multiLevelType w:val="multilevel"/>
    <w:tmpl w:val="F69EC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E2"/>
    <w:rsid w:val="0009043F"/>
    <w:rsid w:val="000F7A7C"/>
    <w:rsid w:val="001972A1"/>
    <w:rsid w:val="00227741"/>
    <w:rsid w:val="002C5DCC"/>
    <w:rsid w:val="00336C0D"/>
    <w:rsid w:val="003550F4"/>
    <w:rsid w:val="003909A1"/>
    <w:rsid w:val="00442EC9"/>
    <w:rsid w:val="004B17E5"/>
    <w:rsid w:val="00513399"/>
    <w:rsid w:val="00554FD0"/>
    <w:rsid w:val="0057326D"/>
    <w:rsid w:val="005C10CC"/>
    <w:rsid w:val="006C430B"/>
    <w:rsid w:val="00746986"/>
    <w:rsid w:val="0075018C"/>
    <w:rsid w:val="00757061"/>
    <w:rsid w:val="00763C97"/>
    <w:rsid w:val="007C3072"/>
    <w:rsid w:val="007F11B8"/>
    <w:rsid w:val="00815E36"/>
    <w:rsid w:val="008E73C3"/>
    <w:rsid w:val="008F0A3F"/>
    <w:rsid w:val="009D32F1"/>
    <w:rsid w:val="009D691B"/>
    <w:rsid w:val="00A07DE2"/>
    <w:rsid w:val="00AA5B47"/>
    <w:rsid w:val="00BA5359"/>
    <w:rsid w:val="00BB599A"/>
    <w:rsid w:val="00BE07D3"/>
    <w:rsid w:val="00CB70DC"/>
    <w:rsid w:val="00CE1645"/>
    <w:rsid w:val="00DC1268"/>
    <w:rsid w:val="00DD1954"/>
    <w:rsid w:val="00E431BD"/>
    <w:rsid w:val="00EC0CDF"/>
    <w:rsid w:val="00F0745A"/>
    <w:rsid w:val="00F33E5E"/>
    <w:rsid w:val="00FB25CE"/>
    <w:rsid w:val="00FB30FD"/>
    <w:rsid w:val="00F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B00"/>
  <w15:chartTrackingRefBased/>
  <w15:docId w15:val="{C4E3C313-ED2A-4B31-A225-BDB10779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 и Миша</dc:creator>
  <cp:keywords/>
  <dc:description/>
  <cp:lastModifiedBy>Михаил Храмцов</cp:lastModifiedBy>
  <cp:revision>8</cp:revision>
  <dcterms:created xsi:type="dcterms:W3CDTF">2024-04-01T06:49:00Z</dcterms:created>
  <dcterms:modified xsi:type="dcterms:W3CDTF">2025-09-26T08:14:00Z</dcterms:modified>
</cp:coreProperties>
</file>