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18" w:rsidRPr="00EA0943" w:rsidRDefault="00E50918">
      <w:pPr>
        <w:pStyle w:val="Heading3"/>
        <w:rPr>
          <w:color w:val="000000"/>
          <w:lang w:val="uk-UA"/>
        </w:rPr>
      </w:pPr>
      <w:r w:rsidRPr="00EA0943">
        <w:rPr>
          <w:color w:val="000000"/>
          <w:lang w:val="uk-UA"/>
        </w:rPr>
        <w:t>Титульний аркуш</w:t>
      </w:r>
    </w:p>
    <w:tbl>
      <w:tblPr>
        <w:tblW w:w="5000" w:type="pct"/>
        <w:tblCellMar>
          <w:top w:w="15" w:type="dxa"/>
          <w:left w:w="15" w:type="dxa"/>
          <w:bottom w:w="15" w:type="dxa"/>
          <w:right w:w="15" w:type="dxa"/>
        </w:tblCellMar>
        <w:tblLook w:val="00A0"/>
      </w:tblPr>
      <w:tblGrid>
        <w:gridCol w:w="10325"/>
      </w:tblGrid>
      <w:tr w:rsidR="00E50918" w:rsidRPr="00004D83">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2250"/>
        <w:gridCol w:w="659"/>
        <w:gridCol w:w="3007"/>
        <w:gridCol w:w="659"/>
        <w:gridCol w:w="3750"/>
      </w:tblGrid>
      <w:tr w:rsidR="00E50918" w:rsidRPr="00C8718C">
        <w:tc>
          <w:tcPr>
            <w:tcW w:w="2250" w:type="dxa"/>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Директор</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 </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 </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 </w:t>
            </w:r>
          </w:p>
        </w:tc>
        <w:tc>
          <w:tcPr>
            <w:tcW w:w="3750" w:type="dxa"/>
            <w:tcBorders>
              <w:top w:val="nil"/>
              <w:left w:val="nil"/>
              <w:bottom w:val="nil"/>
              <w:right w:val="nil"/>
            </w:tcBorders>
            <w:tcMar>
              <w:top w:w="60" w:type="dxa"/>
              <w:left w:w="60" w:type="dxa"/>
              <w:bottom w:w="60" w:type="dxa"/>
              <w:right w:w="60" w:type="dxa"/>
            </w:tcMar>
            <w:vAlign w:val="bottom"/>
          </w:tcPr>
          <w:p w:rsidR="00E50918" w:rsidRPr="00EA0943" w:rsidRDefault="00E50918">
            <w:pPr>
              <w:jc w:val="center"/>
              <w:rPr>
                <w:color w:val="000000"/>
                <w:lang w:val="uk-UA"/>
              </w:rPr>
            </w:pPr>
            <w:r w:rsidRPr="00EA0943">
              <w:rPr>
                <w:color w:val="000000"/>
                <w:lang w:val="uk-UA"/>
              </w:rPr>
              <w:t>Базельчук Iрина Валерiївна</w:t>
            </w:r>
          </w:p>
        </w:tc>
      </w:tr>
      <w:tr w:rsidR="00E50918" w:rsidRPr="00C8718C">
        <w:tc>
          <w:tcPr>
            <w:tcW w:w="0" w:type="auto"/>
            <w:tcBorders>
              <w:top w:val="single" w:sz="6" w:space="0" w:color="CCCCCC"/>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rStyle w:val="small-text1"/>
                <w:color w:val="000000"/>
                <w:lang w:val="uk-UA"/>
              </w:rPr>
              <w:t>(посада)</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rStyle w:val="small-text1"/>
                <w:color w:val="000000"/>
                <w:lang w:val="uk-UA"/>
              </w:rPr>
              <w:t>(підпис)</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rStyle w:val="small-text1"/>
                <w:color w:val="000000"/>
                <w:lang w:val="uk-UA"/>
              </w:rPr>
              <w:t>(прізвище та ініціали керівника)</w:t>
            </w:r>
          </w:p>
        </w:tc>
      </w:tr>
      <w:tr w:rsidR="00E50918" w:rsidRPr="00C8718C">
        <w:tc>
          <w:tcPr>
            <w:tcW w:w="0" w:type="auto"/>
            <w:gridSpan w:val="4"/>
            <w:vMerge w:val="restart"/>
            <w:tcBorders>
              <w:top w:val="nil"/>
              <w:left w:val="nil"/>
              <w:bottom w:val="nil"/>
              <w:right w:val="nil"/>
            </w:tcBorders>
            <w:tcMar>
              <w:top w:w="30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М.П.</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Pr>
                <w:color w:val="000000"/>
                <w:lang w:val="uk-UA"/>
              </w:rPr>
              <w:t>2</w:t>
            </w:r>
            <w:r>
              <w:rPr>
                <w:color w:val="000000"/>
                <w:lang w:val="en-US"/>
              </w:rPr>
              <w:t>4</w:t>
            </w:r>
            <w:r w:rsidRPr="00EA0943">
              <w:rPr>
                <w:color w:val="000000"/>
                <w:lang w:val="uk-UA"/>
              </w:rPr>
              <w:t>.04.2013</w:t>
            </w:r>
          </w:p>
        </w:tc>
      </w:tr>
      <w:tr w:rsidR="00E50918" w:rsidRPr="00C8718C">
        <w:tc>
          <w:tcPr>
            <w:tcW w:w="0" w:type="auto"/>
            <w:gridSpan w:val="4"/>
            <w:vMerge/>
            <w:tcBorders>
              <w:top w:val="nil"/>
              <w:left w:val="nil"/>
              <w:bottom w:val="nil"/>
              <w:right w:val="nil"/>
            </w:tcBorders>
            <w:vAlign w:val="center"/>
          </w:tcPr>
          <w:p w:rsidR="00E50918" w:rsidRPr="00EA0943" w:rsidRDefault="00E50918">
            <w:pPr>
              <w:rPr>
                <w:color w:val="000000"/>
                <w:lang w:val="uk-UA"/>
              </w:rPr>
            </w:pPr>
          </w:p>
        </w:tc>
        <w:tc>
          <w:tcPr>
            <w:tcW w:w="0" w:type="auto"/>
            <w:tcBorders>
              <w:top w:val="single" w:sz="6" w:space="0" w:color="CCCCCC"/>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rStyle w:val="small-text1"/>
                <w:color w:val="000000"/>
                <w:lang w:val="uk-UA"/>
              </w:rPr>
              <w:t>(дата)</w:t>
            </w:r>
          </w:p>
        </w:tc>
      </w:tr>
    </w:tbl>
    <w:p w:rsidR="00E50918" w:rsidRPr="00EA0943" w:rsidRDefault="00E50918">
      <w:pPr>
        <w:spacing w:after="240"/>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C8718C" w:rsidRDefault="00E50918">
            <w:pPr>
              <w:pStyle w:val="NormalWeb"/>
              <w:jc w:val="center"/>
              <w:rPr>
                <w:b/>
                <w:bCs/>
                <w:color w:val="000000"/>
                <w:lang w:val="uk-UA"/>
              </w:rPr>
            </w:pPr>
            <w:r w:rsidRPr="00C8718C">
              <w:rPr>
                <w:b/>
                <w:bCs/>
                <w:color w:val="000000"/>
                <w:lang w:val="uk-UA"/>
              </w:rPr>
              <w:t>Річна інформація емітента цінних паперів</w:t>
            </w:r>
            <w:r w:rsidRPr="00C8718C">
              <w:rPr>
                <w:b/>
                <w:bCs/>
                <w:color w:val="000000"/>
                <w:lang w:val="uk-UA"/>
              </w:rPr>
              <w:br/>
              <w:t xml:space="preserve">за 2012 рік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9125"/>
        <w:gridCol w:w="1200"/>
      </w:tblGrid>
      <w:tr w:rsidR="00E50918" w:rsidRPr="00C8718C">
        <w:tc>
          <w:tcPr>
            <w:tcW w:w="0" w:type="auto"/>
            <w:gridSpan w:val="2"/>
            <w:tcMar>
              <w:top w:w="60" w:type="dxa"/>
              <w:left w:w="60" w:type="dxa"/>
              <w:bottom w:w="60" w:type="dxa"/>
              <w:right w:w="60" w:type="dxa"/>
            </w:tcMar>
            <w:vAlign w:val="center"/>
          </w:tcPr>
          <w:p w:rsidR="00E50918" w:rsidRPr="00EA0943" w:rsidRDefault="00E50918">
            <w:pPr>
              <w:jc w:val="center"/>
              <w:rPr>
                <w:b/>
                <w:bCs/>
                <w:color w:val="000000"/>
                <w:lang w:val="uk-UA"/>
              </w:rPr>
            </w:pPr>
            <w:r w:rsidRPr="00EA0943">
              <w:rPr>
                <w:b/>
                <w:bCs/>
                <w:color w:val="000000"/>
                <w:lang w:val="uk-UA"/>
              </w:rPr>
              <w:t>1. Загальні відомості</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1.1. Повне найменування емітента</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Приватне акцiонерне товариство "СТОМАТОЛОГIЧНА ПОЛIКЛIНIКА ПЕЧЕРСЬКОГО РАЙОНУ М.КИЄВА"</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1.2. Організаційно-правова форма емітента</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Приватне акціонерне товариство</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1.3. Ідентифікаційний код за ЄДРПОУ емітента</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31838788</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1.4. Місцезнаходження емітента</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 xml:space="preserve">м. Київ , Печерський, </w:t>
            </w:r>
            <w:smartTag w:uri="urn:schemas-microsoft-com:office:smarttags" w:element="metricconverter">
              <w:smartTagPr>
                <w:attr w:name="ProductID" w:val="01133, м"/>
              </w:smartTagPr>
              <w:r w:rsidRPr="00EA0943">
                <w:rPr>
                  <w:color w:val="000000"/>
                  <w:lang w:val="uk-UA"/>
                </w:rPr>
                <w:t>01133, м</w:t>
              </w:r>
            </w:smartTag>
            <w:r w:rsidRPr="00EA0943">
              <w:rPr>
                <w:color w:val="000000"/>
                <w:lang w:val="uk-UA"/>
              </w:rPr>
              <w:t>.Київ, Немировича-Данченка, 14/13</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1.5. Міжміський код, телефон та факс емітента</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(044) 285-02-33 немає</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1.6. Електронна поштова адреса емітента</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 xml:space="preserve">irina-bazelchuk@rambler.ru </w:t>
            </w:r>
          </w:p>
        </w:tc>
        <w:tc>
          <w:tcPr>
            <w:tcW w:w="0" w:type="auto"/>
            <w:vAlign w:val="center"/>
          </w:tcPr>
          <w:p w:rsidR="00E50918" w:rsidRPr="00EA0943" w:rsidRDefault="00E50918">
            <w:pPr>
              <w:rPr>
                <w:sz w:val="20"/>
                <w:szCs w:val="20"/>
                <w:lang w:val="uk-UA"/>
              </w:rPr>
            </w:pPr>
          </w:p>
        </w:tc>
      </w:tr>
      <w:tr w:rsidR="00E50918" w:rsidRPr="00C8718C">
        <w:tc>
          <w:tcPr>
            <w:tcW w:w="0" w:type="auto"/>
            <w:gridSpan w:val="2"/>
            <w:tcMar>
              <w:top w:w="300" w:type="dxa"/>
              <w:left w:w="60" w:type="dxa"/>
              <w:bottom w:w="300" w:type="dxa"/>
              <w:right w:w="60" w:type="dxa"/>
            </w:tcMar>
            <w:vAlign w:val="center"/>
          </w:tcPr>
          <w:p w:rsidR="00E50918" w:rsidRPr="00EA0943" w:rsidRDefault="00E50918">
            <w:pPr>
              <w:jc w:val="center"/>
              <w:rPr>
                <w:b/>
                <w:bCs/>
                <w:color w:val="000000"/>
                <w:lang w:val="uk-UA"/>
              </w:rPr>
            </w:pPr>
            <w:r w:rsidRPr="00EA0943">
              <w:rPr>
                <w:b/>
                <w:bCs/>
                <w:color w:val="000000"/>
                <w:lang w:val="uk-UA"/>
              </w:rPr>
              <w:t>2. Дані про дату та місце оприлюднення річної інформації</w:t>
            </w:r>
          </w:p>
        </w:tc>
      </w:tr>
      <w:tr w:rsidR="00E50918" w:rsidRPr="00C8718C">
        <w:tc>
          <w:tcPr>
            <w:tcW w:w="0" w:type="auto"/>
            <w:tcBorders>
              <w:top w:val="nil"/>
              <w:left w:val="nil"/>
              <w:bottom w:val="nil"/>
              <w:right w:val="nil"/>
            </w:tcBorders>
            <w:tcMar>
              <w:top w:w="60" w:type="dxa"/>
              <w:left w:w="60" w:type="dxa"/>
              <w:bottom w:w="60" w:type="dxa"/>
              <w:right w:w="60" w:type="dxa"/>
            </w:tcMar>
            <w:vAlign w:val="bottom"/>
          </w:tcPr>
          <w:p w:rsidR="00E50918" w:rsidRPr="00EA0943" w:rsidRDefault="00E50918">
            <w:pPr>
              <w:rPr>
                <w:color w:val="000000"/>
                <w:lang w:val="uk-UA"/>
              </w:rPr>
            </w:pPr>
            <w:r w:rsidRPr="00EA0943">
              <w:rPr>
                <w:color w:val="000000"/>
                <w:lang w:val="uk-UA"/>
              </w:rPr>
              <w:t>2.1.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tcPr>
          <w:p w:rsidR="00E50918" w:rsidRPr="00EA0943" w:rsidRDefault="00E50918">
            <w:pPr>
              <w:jc w:val="center"/>
              <w:rPr>
                <w:color w:val="000000"/>
                <w:lang w:val="uk-UA"/>
              </w:rPr>
            </w:pPr>
            <w:r w:rsidRPr="00EA0943">
              <w:rPr>
                <w:color w:val="000000"/>
                <w:lang w:val="uk-UA"/>
              </w:rPr>
              <w:t>24.04.2013</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c>
          <w:tcPr>
            <w:tcW w:w="0" w:type="auto"/>
            <w:tcBorders>
              <w:top w:val="single" w:sz="6" w:space="0" w:color="CCCCCC"/>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rStyle w:val="small-text1"/>
                <w:color w:val="000000"/>
                <w:lang w:val="uk-UA"/>
              </w:rPr>
              <w:t>(дата)</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2954"/>
        <w:gridCol w:w="5991"/>
        <w:gridCol w:w="180"/>
        <w:gridCol w:w="1200"/>
      </w:tblGrid>
      <w:tr w:rsidR="00E50918" w:rsidRPr="00C8718C">
        <w:tc>
          <w:tcPr>
            <w:tcW w:w="0" w:type="auto"/>
            <w:tcBorders>
              <w:top w:val="nil"/>
              <w:left w:val="nil"/>
              <w:bottom w:val="nil"/>
              <w:right w:val="nil"/>
            </w:tcBorders>
            <w:tcMar>
              <w:top w:w="60" w:type="dxa"/>
              <w:left w:w="60" w:type="dxa"/>
              <w:bottom w:w="60" w:type="dxa"/>
              <w:right w:w="60" w:type="dxa"/>
            </w:tcMar>
            <w:vAlign w:val="bottom"/>
          </w:tcPr>
          <w:p w:rsidR="00E50918" w:rsidRPr="00EA0943" w:rsidRDefault="00E50918">
            <w:pPr>
              <w:rPr>
                <w:color w:val="000000"/>
                <w:lang w:val="uk-UA"/>
              </w:rPr>
            </w:pPr>
            <w:r w:rsidRPr="00EA0943">
              <w:rPr>
                <w:color w:val="000000"/>
                <w:lang w:val="uk-UA"/>
              </w:rPr>
              <w:t>2.2.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tcPr>
          <w:p w:rsidR="00E50918" w:rsidRPr="00004D83" w:rsidRDefault="00E50918">
            <w:pPr>
              <w:jc w:val="center"/>
              <w:rPr>
                <w:color w:val="000000"/>
                <w:lang w:val="uk-UA"/>
              </w:rPr>
            </w:pPr>
            <w:r w:rsidRPr="00EA0943">
              <w:rPr>
                <w:color w:val="000000"/>
                <w:lang w:val="uk-UA"/>
              </w:rPr>
              <w:t>Бюлетень "Вiдомостi Нацiональної комiсiї з цiнних паперi</w:t>
            </w:r>
            <w:r>
              <w:rPr>
                <w:color w:val="000000"/>
                <w:lang w:val="uk-UA"/>
              </w:rPr>
              <w:t xml:space="preserve">в та фондового ринку" </w:t>
            </w:r>
            <w:r w:rsidRPr="00004D83">
              <w:rPr>
                <w:color w:val="000000"/>
                <w:lang w:val="uk-UA"/>
              </w:rPr>
              <w:t>№79</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 </w:t>
            </w:r>
          </w:p>
        </w:tc>
        <w:tc>
          <w:tcPr>
            <w:tcW w:w="0" w:type="auto"/>
            <w:tcBorders>
              <w:top w:val="nil"/>
              <w:left w:val="nil"/>
              <w:bottom w:val="nil"/>
              <w:right w:val="nil"/>
            </w:tcBorders>
            <w:tcMar>
              <w:top w:w="60" w:type="dxa"/>
              <w:left w:w="60" w:type="dxa"/>
              <w:bottom w:w="60" w:type="dxa"/>
              <w:right w:w="60" w:type="dxa"/>
            </w:tcMar>
            <w:vAlign w:val="bottom"/>
          </w:tcPr>
          <w:p w:rsidR="00E50918" w:rsidRPr="00EA0943" w:rsidRDefault="00E50918">
            <w:pPr>
              <w:jc w:val="center"/>
              <w:rPr>
                <w:color w:val="000000"/>
                <w:lang w:val="uk-UA"/>
              </w:rPr>
            </w:pPr>
            <w:r w:rsidRPr="00EA0943">
              <w:rPr>
                <w:color w:val="000000"/>
                <w:lang w:val="uk-UA"/>
              </w:rPr>
              <w:t>24.04.2013</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c>
          <w:tcPr>
            <w:tcW w:w="0" w:type="auto"/>
            <w:tcBorders>
              <w:top w:val="single" w:sz="6" w:space="0" w:color="CCCCCC"/>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rStyle w:val="small-text1"/>
                <w:color w:val="000000"/>
                <w:lang w:val="uk-UA"/>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rStyle w:val="small-text1"/>
                <w:color w:val="000000"/>
                <w:lang w:val="uk-UA"/>
              </w:rPr>
              <w:t>(дата)</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5059"/>
        <w:gridCol w:w="1836"/>
        <w:gridCol w:w="2124"/>
        <w:gridCol w:w="1306"/>
      </w:tblGrid>
      <w:tr w:rsidR="00E50918" w:rsidRPr="00C8718C">
        <w:tc>
          <w:tcPr>
            <w:tcW w:w="0" w:type="auto"/>
            <w:tcBorders>
              <w:top w:val="nil"/>
              <w:left w:val="nil"/>
              <w:bottom w:val="nil"/>
              <w:right w:val="nil"/>
            </w:tcBorders>
            <w:tcMar>
              <w:top w:w="60" w:type="dxa"/>
              <w:left w:w="60" w:type="dxa"/>
              <w:bottom w:w="60" w:type="dxa"/>
              <w:right w:w="60" w:type="dxa"/>
            </w:tcMar>
            <w:vAlign w:val="bottom"/>
          </w:tcPr>
          <w:p w:rsidR="00E50918" w:rsidRPr="00EA0943" w:rsidRDefault="00E50918">
            <w:pPr>
              <w:rPr>
                <w:color w:val="000000"/>
                <w:lang w:val="uk-UA"/>
              </w:rPr>
            </w:pPr>
            <w:r w:rsidRPr="00EA0943">
              <w:rPr>
                <w:color w:val="000000"/>
                <w:lang w:val="uk-UA"/>
              </w:rPr>
              <w:t>2.3. Річна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bottom"/>
          </w:tcPr>
          <w:p w:rsidR="00E50918" w:rsidRPr="00EA0943" w:rsidRDefault="00E50918">
            <w:pPr>
              <w:jc w:val="center"/>
              <w:rPr>
                <w:color w:val="000000"/>
                <w:lang w:val="uk-UA"/>
              </w:rPr>
            </w:pPr>
            <w:r w:rsidRPr="00EA0943">
              <w:rPr>
                <w:color w:val="000000"/>
                <w:lang w:val="uk-UA"/>
              </w:rPr>
              <w:t>www.zub.pat.ua</w:t>
            </w:r>
          </w:p>
        </w:tc>
        <w:tc>
          <w:tcPr>
            <w:tcW w:w="0" w:type="auto"/>
            <w:tcBorders>
              <w:top w:val="nil"/>
              <w:left w:val="nil"/>
              <w:bottom w:val="nil"/>
              <w:right w:val="nil"/>
            </w:tcBorders>
            <w:tcMar>
              <w:top w:w="60" w:type="dxa"/>
              <w:left w:w="60" w:type="dxa"/>
              <w:bottom w:w="60" w:type="dxa"/>
              <w:right w:w="60" w:type="dxa"/>
            </w:tcMar>
            <w:vAlign w:val="bottom"/>
          </w:tcPr>
          <w:p w:rsidR="00E50918" w:rsidRPr="00EA0943" w:rsidRDefault="00E50918">
            <w:pPr>
              <w:jc w:val="center"/>
              <w:rPr>
                <w:color w:val="000000"/>
                <w:lang w:val="uk-UA"/>
              </w:rPr>
            </w:pPr>
            <w:r w:rsidRPr="00EA0943">
              <w:rPr>
                <w:color w:val="000000"/>
                <w:lang w:val="uk-UA"/>
              </w:rPr>
              <w:t>в мережі Інтернет</w:t>
            </w:r>
          </w:p>
        </w:tc>
        <w:tc>
          <w:tcPr>
            <w:tcW w:w="0" w:type="auto"/>
            <w:tcBorders>
              <w:top w:val="nil"/>
              <w:left w:val="nil"/>
              <w:bottom w:val="nil"/>
              <w:right w:val="nil"/>
            </w:tcBorders>
            <w:tcMar>
              <w:top w:w="60" w:type="dxa"/>
              <w:left w:w="60" w:type="dxa"/>
              <w:bottom w:w="60" w:type="dxa"/>
              <w:right w:w="60" w:type="dxa"/>
            </w:tcMar>
            <w:vAlign w:val="bottom"/>
          </w:tcPr>
          <w:p w:rsidR="00E50918" w:rsidRPr="00EA0943" w:rsidRDefault="00E50918">
            <w:pPr>
              <w:jc w:val="center"/>
              <w:rPr>
                <w:color w:val="000000"/>
                <w:lang w:val="uk-UA"/>
              </w:rPr>
            </w:pPr>
            <w:r w:rsidRPr="00EA0943">
              <w:rPr>
                <w:color w:val="000000"/>
                <w:lang w:val="uk-UA"/>
              </w:rPr>
              <w:t>24.04.2013</w:t>
            </w:r>
          </w:p>
        </w:tc>
      </w:tr>
      <w:tr w:rsidR="00E50918" w:rsidRPr="00C8718C">
        <w:tc>
          <w:tcPr>
            <w:tcW w:w="0" w:type="auto"/>
            <w:tcMar>
              <w:top w:w="60" w:type="dxa"/>
              <w:left w:w="60" w:type="dxa"/>
              <w:bottom w:w="60" w:type="dxa"/>
              <w:right w:w="60" w:type="dxa"/>
            </w:tcMar>
            <w:vAlign w:val="center"/>
          </w:tcPr>
          <w:p w:rsidR="00E50918" w:rsidRPr="00EA0943" w:rsidRDefault="00E50918">
            <w:pPr>
              <w:jc w:val="center"/>
              <w:rPr>
                <w:b/>
                <w:bCs/>
                <w:color w:val="000000"/>
                <w:lang w:val="uk-UA"/>
              </w:rPr>
            </w:pPr>
            <w:r w:rsidRPr="00EA0943">
              <w:rPr>
                <w:b/>
                <w:bCs/>
                <w:color w:val="000000"/>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rStyle w:val="small-text1"/>
                <w:color w:val="000000"/>
                <w:lang w:val="uk-UA"/>
              </w:rPr>
              <w:t>(адреса сторінки)</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rStyle w:val="small-text1"/>
                <w:color w:val="000000"/>
                <w:lang w:val="uk-UA"/>
              </w:rPr>
              <w:t>(дата)</w:t>
            </w:r>
          </w:p>
        </w:tc>
      </w:tr>
    </w:tbl>
    <w:p w:rsidR="00E50918" w:rsidRPr="00EA0943" w:rsidRDefault="00E50918">
      <w:pPr>
        <w:pStyle w:val="Heading3"/>
        <w:spacing w:after="300"/>
        <w:rPr>
          <w:color w:val="000000"/>
          <w:lang w:val="uk-UA"/>
        </w:rPr>
      </w:pPr>
      <w:r w:rsidRPr="00EA0943">
        <w:rPr>
          <w:color w:val="000000"/>
          <w:lang w:val="uk-UA"/>
        </w:rPr>
        <w:br w:type="page"/>
        <w:t>Зміст</w:t>
      </w:r>
    </w:p>
    <w:tbl>
      <w:tblPr>
        <w:tblW w:w="5000" w:type="pct"/>
        <w:tblCellMar>
          <w:top w:w="15" w:type="dxa"/>
          <w:left w:w="15" w:type="dxa"/>
          <w:bottom w:w="15" w:type="dxa"/>
          <w:right w:w="15" w:type="dxa"/>
        </w:tblCellMar>
        <w:tblLook w:val="00A0"/>
      </w:tblPr>
      <w:tblGrid>
        <w:gridCol w:w="2103"/>
        <w:gridCol w:w="7194"/>
        <w:gridCol w:w="1028"/>
      </w:tblGrid>
      <w:tr w:rsidR="00E50918" w:rsidRPr="00C8718C">
        <w:tc>
          <w:tcPr>
            <w:tcW w:w="0" w:type="auto"/>
            <w:gridSpan w:val="3"/>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 Основні відомості про емітента:</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а) ідентифікаційні реквізити, місцезнаходження емітента</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б) інформація про державну реєстрацію емітента</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в) банки, що обслуговують емітента</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г) основні види діяльності</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ґ)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д) відомості щодо належності емітента до будь-яких об'єднань підприємств</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е)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є) інформація про органи управління емітента</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2.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3. Інформація про чисельність працівників та оплату їх праці</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3"/>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4. Інформація про посадових осіб емітента:</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а)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б)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5. Інформація про осіб, що володіють 10 відсотків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6.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7.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8.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3"/>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9. Відомості про цінні папери емітента:</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а)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б) інформація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в)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г)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ґ)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д) інформація щодо виданих сертифікатів цінних паперів</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10. Опис бізнесу</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3"/>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11. Інформація про майновий стан та фінансово-господарську діяльність емітента:</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а)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б)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в)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г)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ґ)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12. Інформація про гарантії третьої особи за кожним випуском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13. Відомості щодо особливої інформації та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14.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15.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3"/>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16. Інформація про склад, структуру і розмір іпотечного покриття:</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а)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б)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в)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г)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ґ)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17.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18. Інформація про випуски іпотечних сертифікатів</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19.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20.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21.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22.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23.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24. Правила ФОН</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25. Фінансова звітність емітента, яка складена за положеннями (стандартами) бухгалтерського обліку</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26. Копія(ї) протоколу(ів) загальних зборів емітента, які проведені за звітний період (для акціонерних товариств) (додається до паперової форми при поданні інформації до Комісії)</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27. Аудиторський висновок</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X</w:t>
            </w: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28. Фінансова звітність емітента, яка складена за міжнародними стандартами фінансової звітності</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29.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30. Примітки</w:t>
            </w:r>
          </w:p>
        </w:tc>
        <w:tc>
          <w:tcPr>
            <w:tcW w:w="4000" w:type="pct"/>
            <w:gridSpan w:val="2"/>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Емiтент не належить до будь-яких об'єднань пiдприємств. Послуги рейтингових агентств не отримує. Дивiденди не нараховувались та не виплачувались. Емiтент здiйснює тiльки один вид дiяльностi 86.23 Стоматологiчна практика. Емiтент не складає фiнансову звiтнiсть за мiжнародними стандартами фiнансової звiтностi. Жодних цiнних паперiв, крiм простих iменних акцiй емiтентом не розмiщувались. Похiднi цiннi папери вiдсутнi. Емiтентом не приймалось рiшення про викуп власних акцiй. Форма iснування простих iменних акцiй емiтента - бездокументарна. За родом дiяльностi емiтент не виробляє продукцiю. Борговi цiннi папери вiдсутнi. Цiльовi та будь-якi iншi облiгацiї не розмiщувались. Iпотечнi цiннi папери вiдсутнi. Сертифiкати ФОН не випускались. Позачерговi збори акцiонерiв емiтентом не проводились i не скликались.</w:t>
            </w:r>
          </w:p>
        </w:tc>
      </w:tr>
    </w:tbl>
    <w:p w:rsidR="00E50918" w:rsidRPr="00EA0943" w:rsidRDefault="00E50918">
      <w:pPr>
        <w:pStyle w:val="Heading3"/>
        <w:spacing w:after="300"/>
        <w:rPr>
          <w:color w:val="000000"/>
          <w:lang w:val="uk-UA"/>
        </w:rPr>
      </w:pPr>
      <w:r w:rsidRPr="00EA0943">
        <w:rPr>
          <w:color w:val="000000"/>
          <w:lang w:val="uk-UA"/>
        </w:rPr>
        <w:br w:type="page"/>
        <w:t>3. Основні відомості про емітента</w:t>
      </w: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3.1. Ідентифікаційні реквізити, місцезнаходження емітента</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3.1.1. Повне найменування</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Приватне акцiонерне товариство "СТОМАТОЛОГIЧНА ПОЛIКЛIНIКА ПЕЧЕРСЬКОГО РАЙОНУ М.КИЄВА"</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3.1.2. Скорочене найменування (за наявності)</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ПРАТ "СТОМАТОЛОГIЧНА ПОЛIКЛIНIКА ПЕЧЕРСЬКОГО РАЙОНУ М.КИЄВА"</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3.1.3. Організаційно-правова форма</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Приватне акціонерне товариство</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3.1.4. Поштовий індекс</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01133</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3.1.5. Область, район</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м. Київ , Печерський</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3.1.6. Населений пункт</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м.Київ</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3.1.7. Вулиця, будинок</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Немировича-Данченка, 14/13</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3.2. Інформація про державну реєстрацію емітента</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3.2.1. Серія і номер свідоцтва</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 xml:space="preserve">Серiя А01 № 649042 </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3.2.2. Дата державної реєстрації</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15.02.2002</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3.2.3. Орган, що видав свідоцтво</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 xml:space="preserve">Печерська районна у мiстi Києвi державна адмiнiстрацiя </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3.2.4. Зареєстрований статутний капітал (грн.)</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252900</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3.2.5. Сплачений статутний капітал (грн.)</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252900</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10275"/>
        <w:gridCol w:w="50"/>
      </w:tblGrid>
      <w:tr w:rsidR="00E50918" w:rsidRPr="00C8718C">
        <w:trPr>
          <w:gridAfter w:val="1"/>
        </w:trPr>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3.3. Банки, що обслуговують емітента</w:t>
            </w:r>
          </w:p>
        </w:tc>
      </w:tr>
      <w:tr w:rsidR="00E50918" w:rsidRPr="00C8718C">
        <w:trPr>
          <w:gridAfter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3.3.1. Найменування банку (філії, відділення банку), який обслуговує емітента за поточним рахунком у національній валюті</w:t>
            </w:r>
          </w:p>
        </w:tc>
      </w:tr>
      <w:tr w:rsidR="00E50918" w:rsidRPr="00C8718C">
        <w:trPr>
          <w:gridAfter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 xml:space="preserve">АТ "Райффайзен Банк АВАЛЬ" </w:t>
            </w:r>
          </w:p>
        </w:tc>
      </w:tr>
      <w:tr w:rsidR="00E50918" w:rsidRPr="00C8718C">
        <w:trPr>
          <w:gridAfter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3.3.2. МФО банку</w:t>
            </w:r>
          </w:p>
        </w:tc>
      </w:tr>
      <w:tr w:rsidR="00E50918" w:rsidRPr="00C8718C">
        <w:trPr>
          <w:gridAfter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380805</w:t>
            </w:r>
          </w:p>
        </w:tc>
      </w:tr>
      <w:tr w:rsidR="00E50918" w:rsidRPr="00C8718C">
        <w:trPr>
          <w:gridAfter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3.3.3. Поточний рахунок</w:t>
            </w:r>
          </w:p>
        </w:tc>
      </w:tr>
      <w:tr w:rsidR="00E50918" w:rsidRPr="00C8718C">
        <w:trPr>
          <w:gridAfter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26004133993</w:t>
            </w:r>
          </w:p>
        </w:tc>
      </w:tr>
      <w:tr w:rsidR="00E50918" w:rsidRPr="00C8718C">
        <w:tc>
          <w:tcPr>
            <w:tcW w:w="0" w:type="auto"/>
            <w:gridSpan w:val="2"/>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 </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3.3.4. Найменування банку (філії, відділення банку), який обслуговує емітента за поточним рахунком у іноземній валюті</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немає</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3.3.5. МФО банку</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немає</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3.3.6. Поточний рахунок</w:t>
            </w:r>
          </w:p>
        </w:tc>
        <w:tc>
          <w:tcPr>
            <w:tcW w:w="0" w:type="auto"/>
            <w:vAlign w:val="center"/>
          </w:tcPr>
          <w:p w:rsidR="00E50918" w:rsidRPr="00EA0943" w:rsidRDefault="00E50918">
            <w:pPr>
              <w:rPr>
                <w:sz w:val="20"/>
                <w:szCs w:val="2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немає</w:t>
            </w:r>
          </w:p>
        </w:tc>
        <w:tc>
          <w:tcPr>
            <w:tcW w:w="0" w:type="auto"/>
            <w:vAlign w:val="center"/>
          </w:tcPr>
          <w:p w:rsidR="00E50918" w:rsidRPr="00EA0943" w:rsidRDefault="00E50918">
            <w:pPr>
              <w:rPr>
                <w:sz w:val="20"/>
                <w:szCs w:val="20"/>
                <w:lang w:val="uk-UA"/>
              </w:rPr>
            </w:pP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2055"/>
        <w:gridCol w:w="8270"/>
      </w:tblGrid>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3.4. Основні види діяльності</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86.23</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Стоматологiчна практика</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3.5. Інформація про одержані ліцензії (дозволи) на окремі види діяльності*</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5940"/>
        <w:gridCol w:w="955"/>
        <w:gridCol w:w="1020"/>
        <w:gridCol w:w="1252"/>
        <w:gridCol w:w="1158"/>
      </w:tblGrid>
      <w:tr w:rsidR="00E50918" w:rsidRPr="00004D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Дата закінчення дії ліцензії (дозволу)</w:t>
            </w:r>
          </w:p>
        </w:tc>
      </w:tr>
      <w:tr w:rsidR="00E50918" w:rsidRPr="00C8718C">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5</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Медична практика (органiзацiя i управлiння охороною здоров'я, терапевтична стоматологiя, хiрургiчна стоматологiя, ортопедична стоматологiя, ортодонтiя; Номенклатура спецiальностей молодших спецiалiстiв з медичною освiтою: сестринська справа, ортопедична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Серiя АВ № 539016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12.05.2010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Мiнiстерство охорони здоров'я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безстроково</w:t>
            </w:r>
          </w:p>
        </w:tc>
      </w:tr>
      <w:tr w:rsidR="00E50918" w:rsidRPr="00004D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right"/>
              <w:rPr>
                <w:color w:val="000000"/>
                <w:sz w:val="20"/>
                <w:szCs w:val="20"/>
                <w:lang w:val="uk-UA"/>
              </w:rPr>
            </w:pPr>
            <w:r w:rsidRPr="00EA0943">
              <w:rPr>
                <w:rStyle w:val="Strong"/>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Даний вид лiцензiї не передбачає можливостi продовження термiну її дiї, оскiльки лiцензiя є безстроковою i до моменту анулювання.</w:t>
            </w:r>
          </w:p>
        </w:tc>
      </w:tr>
      <w:tr w:rsidR="00E50918" w:rsidRPr="00004D83">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w:t>
            </w:r>
          </w:p>
        </w:tc>
      </w:tr>
    </w:tbl>
    <w:p w:rsidR="00E50918" w:rsidRPr="00EA0943" w:rsidRDefault="00E50918">
      <w:pPr>
        <w:pStyle w:val="Heading3"/>
        <w:spacing w:after="300"/>
        <w:rPr>
          <w:color w:val="000000"/>
          <w:lang w:val="uk-UA"/>
        </w:rPr>
      </w:pPr>
      <w:r w:rsidRPr="00EA0943">
        <w:rPr>
          <w:color w:val="000000"/>
          <w:lang w:val="uk-UA"/>
        </w:rPr>
        <w:t>4.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0A0"/>
      </w:tblPr>
      <w:tblGrid>
        <w:gridCol w:w="2665"/>
        <w:gridCol w:w="2149"/>
        <w:gridCol w:w="1887"/>
        <w:gridCol w:w="3624"/>
      </w:tblGrid>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Відсоток акцій (часток, паїв), які належать засновнику та/або учаснику (від загальної кількості)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Відсоток акцій (часток, паїв), які належать засновнику та/або учаснику (від загальної кількості)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Баранов Валерiй Олексiйович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0.039541320700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Башинський Юрiй Анатолiйович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0.039541320700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Бiрюкова Ганна Антонiвна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0.039541320700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Бондарева Ельвiра Iнокентiївна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0.079082641400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Ворошнова Iда Петрiвна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0.039541320700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Даценко Микола Миколайович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0.593119810200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Доброштан Михайло Федорович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0.039541320700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Чорна Тетяна Вiталiївна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0.039541320700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Кривошеєв Iгор Леонiдович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0.079082641400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Ярмола Вадим Володимирович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0.079082641400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Маєвська Людмила Анатолiївна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0.039541320700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Назарець Володимир Семенович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0.197706603400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Петренко Ольга Iванiвна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0.039541320700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Приходько Тетяна Анатолiївна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0.039541320700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Тесленко Ольга Василiвна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0.039541320700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Цвєтков Євгенiй Станiславович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0.079082641400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Шепель Олег Олексiйович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0.039541320700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Цуруль Василь Iванович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0.079082641400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Деомiдова Людмила Михайлiвна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3.954132068000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Базельчук Iрина Валерiївна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94.385132463400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Чумак Свiтлана Сергiївна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0.019770660300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Кирилюк Катерина Орленiвна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0.019770660300</w:t>
            </w:r>
          </w:p>
        </w:tc>
      </w:tr>
      <w:tr w:rsidR="00E50918" w:rsidRPr="00C8718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100</w:t>
            </w:r>
          </w:p>
        </w:tc>
      </w:tr>
    </w:tbl>
    <w:p w:rsidR="00E50918" w:rsidRPr="00EA0943" w:rsidRDefault="00E50918">
      <w:pPr>
        <w:pStyle w:val="Heading3"/>
        <w:spacing w:after="300"/>
        <w:rPr>
          <w:color w:val="000000"/>
          <w:lang w:val="uk-UA"/>
        </w:rPr>
      </w:pPr>
      <w:r w:rsidRPr="00EA0943">
        <w:rPr>
          <w:color w:val="000000"/>
          <w:lang w:val="uk-UA"/>
        </w:rPr>
        <w:t>5. Інформація про чисельність працівників та оплату їх праці</w:t>
      </w:r>
    </w:p>
    <w:p w:rsidR="00E50918" w:rsidRPr="00EA0943" w:rsidRDefault="00E50918">
      <w:pPr>
        <w:rPr>
          <w:color w:val="000000"/>
          <w:lang w:val="uk-UA"/>
        </w:rPr>
      </w:pPr>
      <w:r w:rsidRPr="00EA0943">
        <w:rPr>
          <w:color w:val="000000"/>
          <w:lang w:val="uk-UA"/>
        </w:rPr>
        <w:t xml:space="preserve">Середня чисельнiсть штатних працiвникiв становить 9 осiб. Позаштатнi працiвники та працiвники за сумiсництвом вiдсутнi. Працiвники, якi працюють на умовах неповного робочого часу (дня, тижня) вiдсутнi. Фонд оплати працi за 2011 рiк становив 160 200,00 грн. Фонд оплати працi за 2012 рiк становив 162 711,50 грн. В 2012 роцi фонд оплати працi збiльшився на 2 511,50 грн. </w:t>
      </w:r>
    </w:p>
    <w:p w:rsidR="00E50918" w:rsidRPr="00EA0943" w:rsidRDefault="00E50918">
      <w:pPr>
        <w:pStyle w:val="Heading3"/>
        <w:spacing w:after="300"/>
        <w:rPr>
          <w:color w:val="000000"/>
          <w:lang w:val="uk-UA"/>
        </w:rPr>
      </w:pPr>
      <w:r w:rsidRPr="00EA0943">
        <w:rPr>
          <w:color w:val="000000"/>
          <w:lang w:val="uk-UA"/>
        </w:rPr>
        <w:t>6. Інформація про посадових осіб емітента</w:t>
      </w:r>
    </w:p>
    <w:tbl>
      <w:tblPr>
        <w:tblW w:w="5000" w:type="pct"/>
        <w:tblCellMar>
          <w:top w:w="15" w:type="dxa"/>
          <w:left w:w="15" w:type="dxa"/>
          <w:bottom w:w="15" w:type="dxa"/>
          <w:right w:w="15" w:type="dxa"/>
        </w:tblCellMar>
        <w:tblLook w:val="00A0"/>
      </w:tblPr>
      <w:tblGrid>
        <w:gridCol w:w="1"/>
        <w:gridCol w:w="10324"/>
      </w:tblGrid>
      <w:tr w:rsidR="00E50918" w:rsidRPr="00C8718C">
        <w:tc>
          <w:tcPr>
            <w:tcW w:w="0" w:type="auto"/>
            <w:gridSpan w:val="2"/>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6.1. Інформація щодо освіти та стажу роботи посадових осіб емітента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6.1.1. Посада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Директор</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6.1.2. Прізвище, ім’я, по батькові фізичної особи або повне найменування юридичної особи</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Базельчук Iрина Валерiївна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6.1.3. Паспортні дані фізичної особи (серія, номер, дата видачі, орган, який видав)* або ідентифікаційний код за ЄДРПОУ юридичної особи</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СН 260876 27.08.1996 Залiзничним РУ ГУ МВС України в м. Києвi</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6.1.4. Рік народження**</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1971</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6.1.5. Освіта**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Вища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6.1.6. Стаж керівної роботи (років)**</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11</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6.1.7. Найменування підприємства та попередня посада, яку займав**</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Обiймала посаду Директора в ЗАТ "СТОМАТОЛОГIЧНА ПОЛIКЛIНIКА ПЕЧЕРСЬКОГО РАЙОНУ М.КИЄВА".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6.1.8. Опис</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Директор надiлений вiдповiдними повноваженнями та посадовими обов'язками згiдно зi статутом Товариства. Розмiр винагороди (заробiтної плати) виплачений згiдно iз посадовим розкладом та договором укладеним з Директором. Непогашенi судимостi за корисливi та посадовi злочини вiдсутнi. Iншi посади на будь-яких iнших пiдприємствах не обiймає.</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EA0943">
              <w:rPr>
                <w:color w:val="000000"/>
                <w:sz w:val="20"/>
                <w:szCs w:val="20"/>
                <w:lang w:val="uk-UA"/>
              </w:rPr>
              <w:br/>
              <w:t>** Заповнюється щодо фізичних осіб.</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6.1.1. Посада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Ревiзор</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6.1.2. Прізвище, ім’я, по батькові фізичної особи або повне найменування юридичної особи</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Цуруль Василiй Iванович</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6.1.3. Паспортні дані фізичної особи (серія, номер, дата видачі, орган, який видав)* або ідентифікаційний код за ЄДРПОУ юридичної особи</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СН 175761 07.06.1996 Ватутiнським РУГУ МВС України в м. Києвi</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6.1.4. Рік народження**</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1956</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6.1.5. Освіта**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Вища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6.1.6. Стаж керівної роботи (років)**</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6.1.7. Найменування підприємства та попередня посада, яку займав**</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Iнших органiзацiйно-розпорядчих посад не займав.</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6.1.8. Опис</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Ревiзор надiлений вiдповiдними повноваженнями та посадовими обов'язками згiдно зi статутом Товариства.</w:t>
            </w:r>
            <w:r w:rsidRPr="00EA0943">
              <w:rPr>
                <w:color w:val="000000"/>
                <w:lang w:val="uk-UA"/>
              </w:rPr>
              <w:br/>
              <w:t>Працює на безоплатнiй основi згiдно договору. Непогашенi судимостi за корисливi та посадовi злочини вiдсутнi. Iншi посади на будь-яких iнших пiдприємствах не обiймає.</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EA0943">
              <w:rPr>
                <w:color w:val="000000"/>
                <w:sz w:val="20"/>
                <w:szCs w:val="20"/>
                <w:lang w:val="uk-UA"/>
              </w:rPr>
              <w:br/>
              <w:t>** Заповнюється щодо фізичних осіб.</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6.1.1. Посада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Голова Наглядової ради</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6.1.2. Прізвище, ім’я, по батькові фізичної особи або повне найменування юридичної особи</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Чумак Свiтлана Сергiївна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6.1.3. Паспортні дані фізичної особи (серія, номер, дата видачі, орган, який видав)* або ідентифікаційний код за ЄДРПОУ юридичної особи</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СН 163794 28.03.1996 Ватутiнським РУГУ МВС України в м. Києвi</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6.1.4. Рік народження**</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1969</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6.1.5. Освіта**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середня-спецiальна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6.1.6. Стаж керівної роботи (років)**</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6.1.7. Найменування підприємства та попередня посада, яку займав**</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Iнших органiзацiйно-розпорядчих посад не займала.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6.1.8. Опис</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Голова Наглядової ради надiлена вiдповiдними повноваженнями та посадовими обов'язками згiдно зi статутом Товариства. Працює на безоплатнiй основi згiдно договору. Непогашенi судимостi за корисливi та посадовi злочини вiдсутнi.Iншi посади на будь-яких iнших пiдприємствах не обiймає.</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EA0943">
              <w:rPr>
                <w:color w:val="000000"/>
                <w:sz w:val="20"/>
                <w:szCs w:val="20"/>
                <w:lang w:val="uk-UA"/>
              </w:rPr>
              <w:br/>
              <w:t>** Заповнюється щодо фізичних осіб.</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6.1.1. Посада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Член Наглядової ради</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6.1.2. Прізвище, ім’я, по батькові фізичної особи або повне найменування юридичної особи</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Базельчук Людмила Миколаївна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6.1.3. Паспортні дані фізичної особи (серія, номер, дата видачі, орган, який видав)* або ідентифікаційний код за ЄДРПОУ юридичної особи</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СН 318497 15.10.1996 Залiзничним РУ ГУ МВС України в м. Києвi</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6.1.4. Рік народження**</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1948</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6.1.5. Освіта**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Вища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6.1.6. Стаж керівної роботи (років)**</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3</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6.1.7. Найменування підприємства та попередня посада, яку займав**</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Iнших органiзацiйно-розпорядчих посад не займала.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6.1.8. Опис</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Член Наглядової ради надiлений вiдповiдними повноваженнями та посадовими обов'язками згiдно зi статутом Товариства. Працює на безоплатнiй основi згiдно договору. Непогашенi судимостi за корисливi та посадовi злочини вiдсутнi.Iншi посади на будь-яких iнших пiдприємствах не обiймає.</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EA0943">
              <w:rPr>
                <w:color w:val="000000"/>
                <w:sz w:val="20"/>
                <w:szCs w:val="20"/>
                <w:lang w:val="uk-UA"/>
              </w:rPr>
              <w:br/>
              <w:t>** Заповнюється щодо фізичних осіб.</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6.1.1. Посада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Член Наглядової ради</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6.1.2. Прізвище, ім’я, по батькові фізичної особи або повне найменування юридичної особи</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Сова Антонiна Адольфiвна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6.1.3. Паспортні дані фізичної особи (серія, номер, дата видачі, орган, який видав)* або ідентифікаційний код за ЄДРПОУ юридичної особи</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СО 747364 23.10.2001 Ватутiнським РУ ГУ МВС України в м. Києвi</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6.1.4. Рік народження**</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1959</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6.1.5. Освіта**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середня-спецiальна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6.1.6. Стаж керівної роботи (років)**</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1</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6.1.7. Найменування підприємства та попередня посада, яку займав**</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Iнших органiзацiйно-розпорядчих посад не займала.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6.1.8. Опис</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Член Наглядової ради надiлений вiдповiдними повноваженнями та посадовими обов'язками згiдно зi статутом Товариства. Працює на безоплатнiй основi згiдно договору. Непогашенi судимостi за корисливi та посадовi злочини вiдсутнi.Iншi посади на будь-яких iнших пiдприємствах не обiймає.</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EA0943">
              <w:rPr>
                <w:color w:val="000000"/>
                <w:sz w:val="20"/>
                <w:szCs w:val="20"/>
                <w:lang w:val="uk-UA"/>
              </w:rPr>
              <w:br/>
              <w:t>** Заповнюється щодо фізичних осіб.</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6.1.1. Посада</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Головний бухгалтер</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6.1.2. Прізвище, ім’я, по батькові фізичної особи або повне найменування юридичної особи</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 xml:space="preserve">Коц Олена Леонiдiвна </w:t>
            </w:r>
          </w:p>
        </w:tc>
      </w:tr>
      <w:tr w:rsidR="00E50918" w:rsidRPr="00C8718C">
        <w:tc>
          <w:tcPr>
            <w:tcW w:w="0" w:type="auto"/>
            <w:gridSpan w:val="2"/>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6.1.3. Паспортні дані фізичної особи (серія, номер, дата видачі, орган, який видав)* або ідентифікаційний код за ЄДРПОУ юридичної особи</w:t>
            </w:r>
          </w:p>
        </w:tc>
      </w:tr>
      <w:tr w:rsidR="00E50918" w:rsidRPr="00C8718C">
        <w:trPr>
          <w:gridBefore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СН 699991 03.02.1998 Ватутiнським РУ ГУ МВС України в м. Києвi</w:t>
            </w:r>
          </w:p>
        </w:tc>
      </w:tr>
      <w:tr w:rsidR="00E50918" w:rsidRPr="00C8718C">
        <w:trPr>
          <w:gridBefore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6.1.4. Рік народження**</w:t>
            </w:r>
          </w:p>
        </w:tc>
      </w:tr>
      <w:tr w:rsidR="00E50918" w:rsidRPr="00C8718C">
        <w:trPr>
          <w:gridBefore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1958</w:t>
            </w:r>
          </w:p>
        </w:tc>
      </w:tr>
      <w:tr w:rsidR="00E50918" w:rsidRPr="00C8718C">
        <w:trPr>
          <w:gridBefore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6.1.5. Освіта**</w:t>
            </w:r>
          </w:p>
        </w:tc>
      </w:tr>
      <w:tr w:rsidR="00E50918" w:rsidRPr="00C8718C">
        <w:trPr>
          <w:gridBefore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Вища</w:t>
            </w:r>
          </w:p>
        </w:tc>
      </w:tr>
      <w:tr w:rsidR="00E50918" w:rsidRPr="00C8718C">
        <w:trPr>
          <w:gridBefore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6.1.6. Стаж керівної роботи (років)**</w:t>
            </w:r>
          </w:p>
        </w:tc>
      </w:tr>
      <w:tr w:rsidR="00E50918" w:rsidRPr="00C8718C">
        <w:trPr>
          <w:gridBefore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1</w:t>
            </w:r>
          </w:p>
        </w:tc>
      </w:tr>
      <w:tr w:rsidR="00E50918" w:rsidRPr="00C8718C">
        <w:trPr>
          <w:gridBefore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6.1.7. Найменування підприємства та попередня посада, яку займав**</w:t>
            </w:r>
          </w:p>
        </w:tc>
      </w:tr>
      <w:tr w:rsidR="00E50918" w:rsidRPr="00C8718C">
        <w:trPr>
          <w:gridBefore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 xml:space="preserve">Ранiше займала посаду директора вддiлу реклами в ТОВ "Телеграаф ньюз медiа" </w:t>
            </w:r>
          </w:p>
        </w:tc>
      </w:tr>
      <w:tr w:rsidR="00E50918" w:rsidRPr="00C8718C">
        <w:trPr>
          <w:gridBefore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6.1.8. Опис</w:t>
            </w:r>
          </w:p>
        </w:tc>
      </w:tr>
      <w:tr w:rsidR="00E50918" w:rsidRPr="00C8718C">
        <w:trPr>
          <w:gridBefore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 xml:space="preserve">Головний бухгалтер надiлений вiдповiдними повноваженнями та посадовими обов'язками згiдно зi установчими документами Товариства. Розмiр винагороди (заробiтної плати) виплачується згiдно iз штатним розкладом та договором укладеним з Головним бухгалтером. Непогашенi судимостi за корисливi та посадовi злочини вiдсутнi. Iншi посади на будь-яких iнших </w:t>
            </w:r>
            <w:r w:rsidRPr="00EA0943">
              <w:rPr>
                <w:color w:val="000000"/>
                <w:lang w:val="uk-UA"/>
              </w:rPr>
              <w:br/>
              <w:t>пiдприємствах не обiймає.</w:t>
            </w:r>
          </w:p>
        </w:tc>
      </w:tr>
      <w:tr w:rsidR="00E50918" w:rsidRPr="00C8718C">
        <w:trPr>
          <w:gridBefore w:val="1"/>
        </w:trPr>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EA0943">
              <w:rPr>
                <w:color w:val="000000"/>
                <w:sz w:val="20"/>
                <w:szCs w:val="20"/>
                <w:lang w:val="uk-UA"/>
              </w:rPr>
              <w:br/>
              <w:t>** Заповнюється щодо фізичних осіб.</w:t>
            </w:r>
          </w:p>
        </w:tc>
      </w:tr>
    </w:tbl>
    <w:p w:rsidR="00E50918" w:rsidRPr="00EA0943" w:rsidRDefault="00E50918">
      <w:pPr>
        <w:rPr>
          <w:color w:val="000000"/>
          <w:lang w:val="uk-UA"/>
        </w:rPr>
        <w:sectPr w:rsidR="00E50918" w:rsidRPr="00EA0943">
          <w:pgSz w:w="11907" w:h="16840"/>
          <w:pgMar w:top="1134" w:right="851" w:bottom="851" w:left="851" w:header="0" w:footer="0" w:gutter="0"/>
          <w:cols w:space="708"/>
          <w:docGrid w:linePitch="360"/>
        </w:sectPr>
      </w:pPr>
    </w:p>
    <w:tbl>
      <w:tblPr>
        <w:tblW w:w="5000" w:type="pct"/>
        <w:tblCellMar>
          <w:top w:w="15" w:type="dxa"/>
          <w:left w:w="15" w:type="dxa"/>
          <w:bottom w:w="15" w:type="dxa"/>
          <w:right w:w="15" w:type="dxa"/>
        </w:tblCellMar>
        <w:tblLook w:val="00A0"/>
      </w:tblPr>
      <w:tblGrid>
        <w:gridCol w:w="1497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6.2. Інформація про володіння посадовими особами емітента акціями емітента</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1211"/>
        <w:gridCol w:w="1489"/>
        <w:gridCol w:w="2993"/>
        <w:gridCol w:w="1125"/>
        <w:gridCol w:w="1149"/>
        <w:gridCol w:w="1769"/>
        <w:gridCol w:w="790"/>
        <w:gridCol w:w="1360"/>
        <w:gridCol w:w="1495"/>
        <w:gridCol w:w="1594"/>
      </w:tblGrid>
      <w:tr w:rsidR="00E50918" w:rsidRPr="00C8718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Прізвище, ім'я, по батькові посадової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Паспортні дані фізичної особи (серія, номер, дата видачі, орган, який видав)* або ідентифікаційний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Кількість за видами акцій</w:t>
            </w:r>
          </w:p>
        </w:tc>
      </w:tr>
      <w:tr w:rsidR="00E50918" w:rsidRPr="00C8718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привілейовані на пред'явника</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10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Базельчук Iрина Валерiївна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СН 260876 Залiзничним РУ ГУ МВС України в м. 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238700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94.38513246340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238700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Ревiзор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Цуруль Василь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СН 175761 Ватутiнським РУГУ МВС України в м. 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0.07908264140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Чумак Свiтлана Сергiївна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СН 16379 Ватутiнським РУГУ МВС України в м. 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0.01977066030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Базельчук Людмила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СН 318497 Залiзничним РУ ГУ МВС України в м. 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Сова Антонiна Адольфiвна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СО 747364 Ватутiнським РУГУ МВС України в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Головнинй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Коц Олена Леонiдiвна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СН 699991 Ватутiнським РУГУ МВС України в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right"/>
              <w:rPr>
                <w:color w:val="000000"/>
                <w:sz w:val="20"/>
                <w:szCs w:val="20"/>
                <w:lang w:val="uk-UA"/>
              </w:rPr>
            </w:pPr>
            <w:r w:rsidRPr="00EA0943">
              <w:rPr>
                <w:rStyle w:val="Strong"/>
                <w:color w:val="000000"/>
                <w:sz w:val="20"/>
                <w:szCs w:val="20"/>
                <w:lang w:val="uk-UA"/>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238950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94.48398576510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238950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r>
    </w:tbl>
    <w:p w:rsidR="00E50918" w:rsidRPr="00EA0943" w:rsidRDefault="00E50918">
      <w:pPr>
        <w:pStyle w:val="small-text"/>
        <w:rPr>
          <w:color w:val="000000"/>
          <w:lang w:val="uk-UA"/>
        </w:rPr>
      </w:pPr>
      <w:r w:rsidRPr="00EA0943">
        <w:rPr>
          <w:color w:val="000000"/>
          <w:lang w:val="uk-UA"/>
        </w:rPr>
        <w:t xml:space="preserve">* Зазначається у разі надання згоди фізичної особи на розкриття паспортних даних. </w:t>
      </w:r>
    </w:p>
    <w:p w:rsidR="00E50918" w:rsidRPr="00EA0943" w:rsidRDefault="00E50918">
      <w:pPr>
        <w:rPr>
          <w:color w:val="000000"/>
          <w:lang w:val="uk-UA"/>
        </w:rPr>
        <w:sectPr w:rsidR="00E50918" w:rsidRPr="00EA0943">
          <w:pgSz w:w="16840" w:h="11907" w:orient="landscape"/>
          <w:pgMar w:top="1134" w:right="1134" w:bottom="851" w:left="851" w:header="0" w:footer="0" w:gutter="0"/>
          <w:cols w:space="720"/>
        </w:sectPr>
      </w:pPr>
    </w:p>
    <w:p w:rsidR="00E50918" w:rsidRPr="00EA0943" w:rsidRDefault="00E50918">
      <w:pPr>
        <w:pStyle w:val="Heading3"/>
        <w:spacing w:after="300"/>
        <w:rPr>
          <w:color w:val="000000"/>
          <w:lang w:val="uk-UA"/>
        </w:rPr>
      </w:pPr>
      <w:r w:rsidRPr="00EA0943">
        <w:rPr>
          <w:color w:val="000000"/>
          <w:lang w:val="uk-UA"/>
        </w:rPr>
        <w:t>7. Інформація про осіб, що володіють 10 відсотків та більше акцій емітента</w:t>
      </w:r>
    </w:p>
    <w:tbl>
      <w:tblPr>
        <w:tblW w:w="5000" w:type="pct"/>
        <w:tblCellMar>
          <w:top w:w="15" w:type="dxa"/>
          <w:left w:w="15" w:type="dxa"/>
          <w:bottom w:w="15" w:type="dxa"/>
          <w:right w:w="15" w:type="dxa"/>
        </w:tblCellMar>
        <w:tblLook w:val="00A0"/>
      </w:tblPr>
      <w:tblGrid>
        <w:gridCol w:w="1754"/>
        <w:gridCol w:w="2080"/>
        <w:gridCol w:w="1919"/>
        <w:gridCol w:w="1168"/>
        <w:gridCol w:w="1131"/>
        <w:gridCol w:w="1734"/>
        <w:gridCol w:w="782"/>
        <w:gridCol w:w="1347"/>
        <w:gridCol w:w="1486"/>
        <w:gridCol w:w="1574"/>
      </w:tblGrid>
      <w:tr w:rsidR="00E50918" w:rsidRPr="00C8718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Ідентифікаційний 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Кількість за видами акцій</w:t>
            </w:r>
          </w:p>
        </w:tc>
      </w:tr>
      <w:tr w:rsidR="00E50918" w:rsidRPr="00C8718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привілейовані на пред'явника</w:t>
            </w:r>
          </w:p>
        </w:tc>
      </w:tr>
      <w:tr w:rsidR="00E50918" w:rsidRPr="00C8718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Кількість за видами акцій</w:t>
            </w:r>
          </w:p>
        </w:tc>
      </w:tr>
      <w:tr w:rsidR="00E50918" w:rsidRPr="00C8718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привілейовані на пред'явника</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Базельчук Iрина Валерiївна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СН 260876 Залiзничним РУ ГУ МВС України в м. 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29.09.2003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238700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94.38513246340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238700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right"/>
              <w:rPr>
                <w:color w:val="000000"/>
                <w:sz w:val="20"/>
                <w:szCs w:val="20"/>
                <w:lang w:val="uk-UA"/>
              </w:rPr>
            </w:pPr>
            <w:r w:rsidRPr="00EA0943">
              <w:rPr>
                <w:rStyle w:val="Strong"/>
                <w:color w:val="000000"/>
                <w:sz w:val="20"/>
                <w:szCs w:val="20"/>
                <w:lang w:val="uk-UA"/>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238700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94.38513246340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238700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r>
    </w:tbl>
    <w:p w:rsidR="00E50918" w:rsidRPr="00EA0943" w:rsidRDefault="00E50918">
      <w:pPr>
        <w:pStyle w:val="small-text"/>
        <w:rPr>
          <w:color w:val="000000"/>
          <w:lang w:val="uk-UA"/>
        </w:rPr>
      </w:pPr>
      <w:r w:rsidRPr="00EA0943">
        <w:rPr>
          <w:color w:val="000000"/>
          <w:lang w:val="uk-UA"/>
        </w:rPr>
        <w:t xml:space="preserve">* Зазначається: "Фізична особа", якщо фізична особа не дала згоди на розкриття прізвища, ім'я, по батькові. </w:t>
      </w:r>
      <w:r w:rsidRPr="00EA0943">
        <w:rPr>
          <w:color w:val="000000"/>
          <w:lang w:val="uk-UA"/>
        </w:rPr>
        <w:br/>
        <w:t xml:space="preserve">** Не обов'язково для заповнення. </w:t>
      </w:r>
    </w:p>
    <w:p w:rsidR="00E50918" w:rsidRPr="00EA0943" w:rsidRDefault="00E50918">
      <w:pPr>
        <w:rPr>
          <w:color w:val="000000"/>
          <w:lang w:val="uk-UA"/>
        </w:rPr>
        <w:sectPr w:rsidR="00E50918" w:rsidRPr="00EA0943">
          <w:pgSz w:w="16840" w:h="11907" w:orient="landscape"/>
          <w:pgMar w:top="1134" w:right="1134" w:bottom="851" w:left="851" w:header="0" w:footer="0" w:gutter="0"/>
          <w:cols w:space="720"/>
        </w:sectPr>
      </w:pPr>
    </w:p>
    <w:p w:rsidR="00E50918" w:rsidRPr="00EA0943" w:rsidRDefault="00E50918">
      <w:pPr>
        <w:pStyle w:val="Heading3"/>
        <w:spacing w:after="300"/>
        <w:rPr>
          <w:color w:val="000000"/>
          <w:lang w:val="uk-UA"/>
        </w:rPr>
      </w:pPr>
      <w:r w:rsidRPr="00EA0943">
        <w:rPr>
          <w:color w:val="000000"/>
          <w:lang w:val="uk-UA"/>
        </w:rPr>
        <w:t>8. Інформація про загальні збори акціонерів</w:t>
      </w:r>
    </w:p>
    <w:tbl>
      <w:tblPr>
        <w:tblW w:w="5000" w:type="pct"/>
        <w:tblCellMar>
          <w:top w:w="15" w:type="dxa"/>
          <w:left w:w="15" w:type="dxa"/>
          <w:bottom w:w="15" w:type="dxa"/>
          <w:right w:w="15" w:type="dxa"/>
        </w:tblCellMar>
        <w:tblLook w:val="00A0"/>
      </w:tblPr>
      <w:tblGrid>
        <w:gridCol w:w="1397"/>
        <w:gridCol w:w="3568"/>
        <w:gridCol w:w="5360"/>
      </w:tblGrid>
      <w:tr w:rsidR="00E50918" w:rsidRPr="00C8718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позачергові</w:t>
            </w:r>
          </w:p>
        </w:tc>
      </w:tr>
      <w:tr w:rsidR="00E50918" w:rsidRPr="00C8718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21.02.2012</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95.08</w:t>
            </w:r>
          </w:p>
        </w:tc>
      </w:tr>
      <w:tr w:rsidR="00E50918" w:rsidRPr="00004D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xml:space="preserve">Перелiк питань порядку деного, що виносились на черговi (рiчнi) Загальнi збори: 1. Про обрання лiчильної комiсiї, голови i секретаря загальних зборiв акцiонерiв Товариства та затвердження регламенту загальних зборiв акцiонерiв. 2. Звiт Наглядової ради Товариства за 2011 рiк та прийняття рiшення за наслiдками розгляду цього звiту. 3. Звiт Директора Товариства за 2011 рiк та прийняття рiшення за наслiдками розгляду цього звiту. 4. Звiт Ревiзора Товариства за результатами дiяльностi Товариства у 2011 роцi, прийняття рiшення за наслiдками розгляду звiту Ревiзора Товариства. 5. Затвердження рiчного звiту Товариства за 2011 рiк. 6. про розподiл прибутку та покриття збиткiв Товариства зарезультатами фiнансово-господарської дiяльностi ТОварситва у 2011 роцi. 7. Вiдкоикання та обрання членiв Наглядової ради ТОвариства. Пiсля опублiкування порядку денного та персонального повiдомлення акцiонерiв про сликання та проведення Загальних зборiв пропозицiй до перелiку питань порядку денного не надходили. Результати розгляду питань порядку денного: 1. По першому птанню порядку денного обрано склад лiчильної комiсiї у кiлькостi 2 осiб (Голова Лiчильної комiсiї - Грiшина Н.О., член Лiчильної комiсiї - Горбачевська Н.М.), Головою Загальних зборiв обрано - Чумак С.С., секретарем Загальних зборiв обрано - Даценко М.М., також затверджено регламент Зборiв. 2. По другому питанню порядку денного затверджено звiт Наглядової ради Товариства за 2011 рiк. 3. По третьому питанню порядку денного затверджено звiт Директора Товариства за 2011 рiк. 4. По четвертому питанню порядку денного затверджено звiт Ревiзора Товариства за результатми дiяльностi Товариства у 2011 роцi. 5. По п'ятому питанню порядку денного затверджено рiчний звiт Товариства за 2011 рiк. 6. По шостому питанню порядку денного прийнято рiшення дивiденди акцiонерам Товариства запiдсумками дiяльностi Товариства у 2011 роцi не нараховувати i не виплачувати. По сьомому питанню порядку денного прийнятi рiшення: - Вiдкоикати членiв Наглядової ради Товарситва: Чумак Свiтлану Сергiївну, Базельчук Людмилу Миколаївну, Кирилюк Катерину Орленiвну; - Одрати до складу Наглядової ради Товарисвта: Чумак Свiтлану Сергiївну, Базельчук Людмилу Миколаївну, Сову Антонiну Адольфiвну; - Уповноважити директора Товариства, пiдписати договiр про виконання обов'язкiв члена Наглядової ради ПРАТ "СТОМАТОЛОГIЧНА ПОЛIКЛIНIКА ПЕЧЕРСЬКОГО РАЙОНУ М.КИЄВА" з кожним членом Наглядової ради Товарсивта. </w:t>
            </w:r>
          </w:p>
        </w:tc>
      </w:tr>
    </w:tbl>
    <w:p w:rsidR="00E50918" w:rsidRPr="00EA0943" w:rsidRDefault="00E50918">
      <w:pPr>
        <w:rPr>
          <w:color w:val="000000"/>
          <w:lang w:val="uk-UA"/>
        </w:rPr>
      </w:pPr>
    </w:p>
    <w:p w:rsidR="00E50918" w:rsidRPr="00EA0943" w:rsidRDefault="00E50918">
      <w:pPr>
        <w:rPr>
          <w:color w:val="000000"/>
          <w:lang w:val="uk-UA"/>
        </w:rPr>
        <w:sectPr w:rsidR="00E50918" w:rsidRPr="00EA0943">
          <w:pgSz w:w="11907" w:h="16840"/>
          <w:pgMar w:top="1134" w:right="851" w:bottom="851" w:left="851" w:header="0" w:footer="0" w:gutter="0"/>
          <w:cols w:space="720"/>
        </w:sectPr>
      </w:pPr>
    </w:p>
    <w:p w:rsidR="00E50918" w:rsidRPr="00EA0943" w:rsidRDefault="00E50918">
      <w:pPr>
        <w:pStyle w:val="Heading3"/>
        <w:spacing w:after="300"/>
        <w:rPr>
          <w:color w:val="000000"/>
          <w:lang w:val="uk-UA"/>
        </w:rPr>
      </w:pPr>
      <w:r w:rsidRPr="00EA0943">
        <w:rPr>
          <w:color w:val="000000"/>
          <w:lang w:val="uk-UA"/>
        </w:rPr>
        <w:t>10. Інформація про осіб, послугами яких користується емітент</w:t>
      </w:r>
    </w:p>
    <w:tbl>
      <w:tblPr>
        <w:tblW w:w="5000" w:type="pct"/>
        <w:tblCellMar>
          <w:top w:w="15" w:type="dxa"/>
          <w:left w:w="15" w:type="dxa"/>
          <w:bottom w:w="15" w:type="dxa"/>
          <w:right w:w="15" w:type="dxa"/>
        </w:tblCellMar>
        <w:tblLook w:val="00A0"/>
      </w:tblPr>
      <w:tblGrid>
        <w:gridCol w:w="4130"/>
        <w:gridCol w:w="6195"/>
      </w:tblGrid>
      <w:tr w:rsidR="00E50918" w:rsidRPr="00004D83">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Товариство з обмеженою вiдповiдальнiстю Аудиторська фiрма "БIнА"</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Товариство з обмеженою відповідальністю </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Ідентифікаційний 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23285643</w:t>
            </w:r>
          </w:p>
        </w:tc>
      </w:tr>
      <w:tr w:rsidR="00E50918" w:rsidRPr="00004D83">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02068 Україна м. Київ Дарницький м.Київ Ахматової, 13, кв. 12</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0960</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Аудиторська Палата України</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26.01.2001</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(044)223-82-69</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(044)223-82-69</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Аудиторськi послуги</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Немає</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4130"/>
        <w:gridCol w:w="6195"/>
      </w:tblGrid>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Товариство з обмеженою вiдповiдальнiстю "СТАНДАРТ"</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Товариство з обмеженою відповідальністю </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Ідентифікаційний 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31954068</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04071 Україна м. Київ Подiльський м.Київ Верхнiй Вал, 24</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572016</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Державна комiсiї з цiнних паперiв та фондового ринку</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06.12.2010</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(044)377-73-62</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(044)377-73-62</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Депозитарна дiяльнiсть зберiгача цiнних паперiв</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Немає</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4130"/>
        <w:gridCol w:w="6195"/>
      </w:tblGrid>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Публiчне акцiонерне товариство "Нацiональний депозитарiй України"</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Публічне акціонерне товариство</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Ідентифікаційний 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30370711</w:t>
            </w:r>
          </w:p>
        </w:tc>
      </w:tr>
      <w:tr w:rsidR="00E50918" w:rsidRPr="00004D83">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01001 Україна м. Київ Шевченкiвський м.Київ Б. Грiнченка, буд.3</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581322</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Державна комiсiя з цiнних паперiв та фондового ринку</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19.09.2006</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(044)279-65-40</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(044)279-13-22</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Депозитарна дiяльнiсть депозитарiю цiнних паперiв</w:t>
            </w:r>
          </w:p>
        </w:tc>
      </w:tr>
      <w:tr w:rsidR="00E50918" w:rsidRPr="00C8718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b/>
                <w:bCs/>
                <w:color w:val="000000"/>
                <w:sz w:val="20"/>
                <w:szCs w:val="20"/>
                <w:lang w:val="uk-UA"/>
              </w:rPr>
            </w:pPr>
            <w:r w:rsidRPr="00EA0943">
              <w:rPr>
                <w:b/>
                <w:bCs/>
                <w:color w:val="000000"/>
                <w:sz w:val="20"/>
                <w:szCs w:val="20"/>
                <w:lang w:val="uk-UA"/>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Немає</w:t>
            </w:r>
          </w:p>
        </w:tc>
      </w:tr>
    </w:tbl>
    <w:p w:rsidR="00E50918" w:rsidRPr="00EA0943" w:rsidRDefault="00E50918">
      <w:pPr>
        <w:rPr>
          <w:color w:val="000000"/>
          <w:lang w:val="uk-UA"/>
        </w:rPr>
      </w:pPr>
    </w:p>
    <w:p w:rsidR="00E50918" w:rsidRPr="00EA0943" w:rsidRDefault="00E50918">
      <w:pPr>
        <w:rPr>
          <w:color w:val="000000"/>
          <w:lang w:val="uk-UA"/>
        </w:rPr>
        <w:sectPr w:rsidR="00E50918" w:rsidRPr="00EA0943">
          <w:pgSz w:w="11907" w:h="16840"/>
          <w:pgMar w:top="1134" w:right="851" w:bottom="851" w:left="851" w:header="0" w:footer="0" w:gutter="0"/>
          <w:cols w:space="720"/>
        </w:sectPr>
      </w:pPr>
    </w:p>
    <w:p w:rsidR="00E50918" w:rsidRPr="00EA0943" w:rsidRDefault="00E50918">
      <w:pPr>
        <w:pStyle w:val="Heading3"/>
        <w:spacing w:after="300"/>
        <w:rPr>
          <w:color w:val="000000"/>
          <w:lang w:val="uk-UA"/>
        </w:rPr>
      </w:pPr>
      <w:r w:rsidRPr="00EA0943">
        <w:rPr>
          <w:color w:val="000000"/>
          <w:lang w:val="uk-UA"/>
        </w:rPr>
        <w:t>11. Відомості про цінні папери емітента</w:t>
      </w:r>
    </w:p>
    <w:tbl>
      <w:tblPr>
        <w:tblW w:w="5000" w:type="pct"/>
        <w:tblCellMar>
          <w:top w:w="15" w:type="dxa"/>
          <w:left w:w="15" w:type="dxa"/>
          <w:bottom w:w="15" w:type="dxa"/>
          <w:right w:w="15" w:type="dxa"/>
        </w:tblCellMar>
        <w:tblLook w:val="00A0"/>
      </w:tblPr>
      <w:tblGrid>
        <w:gridCol w:w="1497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11.1. Інформація про випуски акцій</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1141"/>
        <w:gridCol w:w="1364"/>
        <w:gridCol w:w="1855"/>
        <w:gridCol w:w="1901"/>
        <w:gridCol w:w="1737"/>
        <w:gridCol w:w="1719"/>
        <w:gridCol w:w="1381"/>
        <w:gridCol w:w="1108"/>
        <w:gridCol w:w="1369"/>
        <w:gridCol w:w="1400"/>
      </w:tblGrid>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Частка у статутному капіталі (у відсотках)</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10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13.05.2010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57/10/1/10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Територiальне управлiння ДКЦПФР в м.Києвi та Київськiй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UA 4000070569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252900.00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100</w:t>
            </w:r>
          </w:p>
        </w:tc>
      </w:tr>
      <w:tr w:rsidR="00E50918" w:rsidRPr="00C8718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rStyle w:val="Strong"/>
                <w:color w:val="000000"/>
                <w:sz w:val="20"/>
                <w:szCs w:val="20"/>
                <w:lang w:val="uk-UA"/>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На внутрiшнiх та зовнiшнiх ринки торгiвля цiнними паперами емiтента не здiйснюється. Факту лiстингу/делiстингу цiнних паперiв емiтента на фондових бiржах не було. Додаткової емiсiї не було.</w:t>
            </w:r>
          </w:p>
        </w:tc>
      </w:tr>
      <w:tr w:rsidR="00E50918" w:rsidRPr="00C8718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w:t>
            </w:r>
          </w:p>
        </w:tc>
      </w:tr>
    </w:tbl>
    <w:p w:rsidR="00E50918" w:rsidRPr="00EA0943" w:rsidRDefault="00E50918">
      <w:pPr>
        <w:rPr>
          <w:color w:val="000000"/>
          <w:lang w:val="uk-UA"/>
        </w:rPr>
        <w:sectPr w:rsidR="00E50918" w:rsidRPr="00EA0943">
          <w:pgSz w:w="16840" w:h="11907" w:orient="landscape"/>
          <w:pgMar w:top="1134" w:right="1134" w:bottom="851" w:left="851" w:header="0" w:footer="0" w:gutter="0"/>
          <w:cols w:space="720"/>
        </w:sectPr>
      </w:pPr>
    </w:p>
    <w:p w:rsidR="00E50918" w:rsidRPr="00EA0943" w:rsidRDefault="00E50918">
      <w:pPr>
        <w:pStyle w:val="Heading3"/>
        <w:spacing w:after="300"/>
        <w:rPr>
          <w:color w:val="000000"/>
          <w:lang w:val="uk-UA"/>
        </w:rPr>
      </w:pPr>
      <w:r w:rsidRPr="00EA0943">
        <w:rPr>
          <w:color w:val="000000"/>
          <w:lang w:val="uk-UA"/>
        </w:rPr>
        <w:t>12. Опис бізнесу</w:t>
      </w: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Важливі події розвитку (в тому числі злиття, поділ, приєднання, перетворення, виділ)</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Приватне акцiонерне товариство "СТОМАТОЛОГIЧНА ПОЛIКЛIНIКА ПЕЧЕРСЬКОГО РАЙОНУ М.КИЄВА" є правонаступником Закритого акцiонерного товариства "СТОМАТОЛОГIЧНА ПОЛIКЛIНIКА ПЕЧЕРСЬКОГО РАЙОНУ М.КИЄВА" яке було зареєстроване вiдповiдно до дiючого законодавства України Печерською районною держаною адмiнiстрацiєю м. Києва 15 лютого 2002 року. Товариство створено з метою отримання прибутку та надання медичних послуг населенню у сферi стоматологiчних послуг на пiдставi лiцензi виданої Мiнiстерством охорони здоров'я України. Пропозицiї щодо реорганiзацiї Товариства шляхом злиття, подiлу, приєднання, перетворення, видiлу не розглядались.</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Про організаційну структуру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у відповідності з попереднім звітним періодом</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Приватне акцiонерне товариство "СТОМАТОЛОГIЧНА ПОЛIКЛIНIКА ПЕЧЕРСЬКОГО РАЙОНУ М.КИЄВА" не має структурних пiдроздiлiв в тому числi дочiрнiх пiдприємств та фiлiй. Змiни в органiзацiйнiй структурi Товариства не плануються.</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Будь-які пропозиції щодо реорганізації з боку третіх осіб, що мали місце протягом звітного періоду, умови та результати цих пропозицій</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Пропозицiї щодо реорганiзацiї з боку третiх осiб не надходили.</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Метод нарахування амортизацiї - прямолiнiйний. Метод оцiнки вартостi запасiв - середньозважена вартiсть. Основнi засоби - вiдносяться активи, первiсна вартiсть яких бiльше 1000 грн. Амортизацiю за НМНА нараховувати в розмiрi 100 вiдсоткiв при їх списаннi.</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Текст аудиторського висновку</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 xml:space="preserve">Аудиторський висновок </w:t>
            </w:r>
            <w:r w:rsidRPr="00EA0943">
              <w:rPr>
                <w:color w:val="000000"/>
                <w:lang w:val="uk-UA"/>
              </w:rPr>
              <w:br/>
              <w:t>незалежного аудитора про фiнансову звiтнiсть</w:t>
            </w:r>
            <w:r w:rsidRPr="00EA0943">
              <w:rPr>
                <w:color w:val="000000"/>
                <w:lang w:val="uk-UA"/>
              </w:rPr>
              <w:br/>
              <w:t>Приватного акционерного товариства “СТОМАТОЛОГIЧНА ПОЛIКЛIНIКА ПЕЧЕРСЬКОГО РАЙОНУ М. КИЄВА"</w:t>
            </w:r>
            <w:r w:rsidRPr="00EA0943">
              <w:rPr>
                <w:color w:val="000000"/>
                <w:lang w:val="uk-UA"/>
              </w:rPr>
              <w:br/>
              <w:t>Пiдстава для перевiрки: Закони України «Про цiннi папери та фондовий ринок», «Про господарськi товариства», «Про акцiонернi товариства», «Про державне регулювання ринку цiнних паперiв в Українi», «Про аудиторську дiяльнiсть», «Вимоги до аудиторського висновку при розкриттi iнформацiї емiтентами цiнних паперiв (крiм емiтентiв облiгацiй мiсцевої позики)», затвердженi Рiшенням Нацiональної комiсiї з цiнних паперiв та фондового ринку (далi – НКЦПФР) вiд 29.09.2011 р. № 1360, Мiжнародних стандартiв контролю якостi, аудиту, огляду, iншого надання впевненостi та супутнiх послуг (далi – МСА), зокрема МСА 700 «Формулювання думки та надання звiту щодо фiнансової звiтностi», МСА 705 «Модифiкацiя думки у звiтi незалежного аудитора», МСА 706 «Пояснювальнi параграфи та параграфи з iнших питань у звiтi незалежного аудитора».</w:t>
            </w:r>
            <w:r w:rsidRPr="00EA0943">
              <w:rPr>
                <w:color w:val="000000"/>
                <w:lang w:val="uk-UA"/>
              </w:rPr>
              <w:br/>
              <w:t>Перевiрка проводилась з вiдома директора, в присутностi головного бухгалтера та за мiсцезнаходженням Товариства – 01133 м. Київ, вул. Немировича –Данченка,14/13 з 04 березня 2013 року по 18 березня 2013 року.</w:t>
            </w:r>
            <w:r w:rsidRPr="00EA0943">
              <w:rPr>
                <w:color w:val="000000"/>
                <w:lang w:val="uk-UA"/>
              </w:rPr>
              <w:br/>
              <w:t>Основнi вiдомостi про аудиторську фiрму</w:t>
            </w:r>
            <w:r w:rsidRPr="00EA0943">
              <w:rPr>
                <w:color w:val="000000"/>
                <w:lang w:val="uk-UA"/>
              </w:rPr>
              <w:br/>
              <w:t>Найменування аудиторської фiрми: ТОВ Аудиторська фiрма “БIнА”; Свiдоцтво про включення до Реєстру аудиторських фiрм та аудиторiв № 0960 вiд 26 сiчня 2001 року, термiн дiї свiдоцтва - до 23 грудня 2015 року. Свiдоцтво про внесення до реєстру аудиторiв та аудиторських фiрм, якi можуть проводити аудиторськi перевiрки фiнансових установ, що здiйснюють дiяльнiсть на ринку цiнних паперiв серiї АБ № 000065 зi строком дiї до 23.12.2015 року.</w:t>
            </w:r>
            <w:r w:rsidRPr="00EA0943">
              <w:rPr>
                <w:color w:val="000000"/>
                <w:lang w:val="uk-UA"/>
              </w:rPr>
              <w:br/>
              <w:t>Код за ЄДРПОУ –23285643</w:t>
            </w:r>
            <w:r w:rsidRPr="00EA0943">
              <w:rPr>
                <w:color w:val="000000"/>
                <w:lang w:val="uk-UA"/>
              </w:rPr>
              <w:br/>
              <w:t>Поштова адреса : 03150 м. Київ, вул. В. Василькiська, 66 „Б”, оф.30.</w:t>
            </w:r>
            <w:r w:rsidRPr="00EA0943">
              <w:rPr>
                <w:color w:val="000000"/>
                <w:lang w:val="uk-UA"/>
              </w:rPr>
              <w:br/>
              <w:t>Поточнi рахунки: Банк АТ АСТРАБАНК в UAH № 26002002487201, МФО 380548</w:t>
            </w:r>
            <w:r w:rsidRPr="00EA0943">
              <w:rPr>
                <w:color w:val="000000"/>
                <w:lang w:val="uk-UA"/>
              </w:rPr>
              <w:br/>
              <w:t>Електронна адреса : bina@ukr.net.</w:t>
            </w:r>
            <w:r w:rsidRPr="00EA0943">
              <w:rPr>
                <w:color w:val="000000"/>
                <w:lang w:val="uk-UA"/>
              </w:rPr>
              <w:br/>
              <w:t>Телефон /факс : 223-82-69.</w:t>
            </w:r>
            <w:r w:rsidRPr="00EA0943">
              <w:rPr>
                <w:color w:val="000000"/>
                <w:lang w:val="uk-UA"/>
              </w:rPr>
              <w:br/>
              <w:t>Аудиторську перевiрку проведено незалежним аудитором -</w:t>
            </w:r>
            <w:r w:rsidRPr="00EA0943">
              <w:rPr>
                <w:color w:val="000000"/>
                <w:lang w:val="uk-UA"/>
              </w:rPr>
              <w:br/>
              <w:t>Ватаманюк Марiєю Михайлiвною (сертифiкат серiї А № 000873 вiд 28.03.1996 р., термiн дiї до 26.05.2015 р.).</w:t>
            </w:r>
            <w:r w:rsidRPr="00EA0943">
              <w:rPr>
                <w:color w:val="000000"/>
                <w:lang w:val="uk-UA"/>
              </w:rPr>
              <w:br/>
              <w:t xml:space="preserve">Основнi вiдомостi про Товариство </w:t>
            </w:r>
            <w:r w:rsidRPr="00EA0943">
              <w:rPr>
                <w:color w:val="000000"/>
                <w:lang w:val="uk-UA"/>
              </w:rPr>
              <w:br/>
              <w:t>Приватне акцiонерне товариство “СТОМАТОЛОГIЧНА ПОЛIКЛIНIКА ПЕЧЕРСЬКОГО РАЙОНУ М.КИЄВА” зареєстровано Печерською районною державною адмiнiстрацiєю у мiстi Києвi, що пiдтверджено свiдоцтвом про державну реєстрацiю серiї АО1 № 649042 з датою первинної реєстрацiї 15.02.2002 року i останньої реєстрацiйної дiї 29.03.2010 року № 107010500050007857.</w:t>
            </w:r>
            <w:r w:rsidRPr="00EA0943">
              <w:rPr>
                <w:color w:val="000000"/>
                <w:lang w:val="uk-UA"/>
              </w:rPr>
              <w:br/>
              <w:t>Органiзацiйно-правова форма – приватне акцiонерне товариство.</w:t>
            </w:r>
            <w:r w:rsidRPr="00EA0943">
              <w:rPr>
                <w:color w:val="000000"/>
                <w:lang w:val="uk-UA"/>
              </w:rPr>
              <w:br/>
              <w:t>Код за ЄДРПОУ – 31838788</w:t>
            </w:r>
            <w:r w:rsidRPr="00EA0943">
              <w:rPr>
                <w:color w:val="000000"/>
                <w:lang w:val="uk-UA"/>
              </w:rPr>
              <w:br/>
              <w:t>Мiсцезнаходження – 01133, м. Київ, Печерський район, вул. Немировича-Данченка, 14/13.</w:t>
            </w:r>
            <w:r w:rsidRPr="00EA0943">
              <w:rPr>
                <w:color w:val="000000"/>
                <w:lang w:val="uk-UA"/>
              </w:rPr>
              <w:br/>
              <w:t xml:space="preserve">Поточнi рахунки: АТ “Райффайзен Банк Аваль” в UAH № 26004133993, МФО 380805. </w:t>
            </w:r>
            <w:r w:rsidRPr="00EA0943">
              <w:rPr>
                <w:color w:val="000000"/>
                <w:lang w:val="uk-UA"/>
              </w:rPr>
              <w:br/>
              <w:t>Метою створення Приватного акцiонерного товариства “СТОМАТОЛОГIЧНА ПОЛIКЛIНIКА ПЕЧЕРСЬКОГО РАЙОНУ М.КИЄВА “ є отримання прибутку в iнтересах акцiонерiв.</w:t>
            </w:r>
            <w:r w:rsidRPr="00EA0943">
              <w:rPr>
                <w:color w:val="000000"/>
                <w:lang w:val="uk-UA"/>
              </w:rPr>
              <w:br/>
              <w:t xml:space="preserve">Види дiяльностi за КВЕД – </w:t>
            </w:r>
            <w:r w:rsidRPr="00EA0943">
              <w:rPr>
                <w:color w:val="000000"/>
                <w:lang w:val="uk-UA"/>
              </w:rPr>
              <w:br/>
              <w:t>86.23 Стоматологiчна практика;</w:t>
            </w:r>
            <w:r w:rsidRPr="00EA0943">
              <w:rPr>
                <w:color w:val="000000"/>
                <w:lang w:val="uk-UA"/>
              </w:rPr>
              <w:br/>
              <w:t>46.46 Оптова торгiвля фармацевтичними товарами</w:t>
            </w:r>
            <w:r w:rsidRPr="00EA0943">
              <w:rPr>
                <w:color w:val="000000"/>
                <w:lang w:val="uk-UA"/>
              </w:rPr>
              <w:br/>
              <w:t>47.73 Роздрiбна торгiвля фармацевтичними товарами в спецiалiзованих магазинах;</w:t>
            </w:r>
            <w:r w:rsidRPr="00EA0943">
              <w:rPr>
                <w:color w:val="000000"/>
                <w:lang w:val="uk-UA"/>
              </w:rPr>
              <w:br/>
              <w:t>86.22 Спецiалiзована медична практика.</w:t>
            </w:r>
            <w:r w:rsidRPr="00EA0943">
              <w:rPr>
                <w:color w:val="000000"/>
                <w:lang w:val="uk-UA"/>
              </w:rPr>
              <w:br/>
              <w:t>Приватне акцiонерне товариство “СТОМАТОЛОГIЧНА ПОЛIКЛIНIКА ПЕЧЕРСЬКОГО РАЙОНУ М.КИЄВА “ є правонаступником Закритого акцiонерного товариства “СТОМАТОЛОГIЧНА ПОЛIКЛIНIКА ПЕЧЕРСЬКОГО РАЙОНУ М.КИЄВА “ . Назву змiнено з дотриманням всiх вимог Закону України «Про акцiонернi товариства»</w:t>
            </w:r>
            <w:r w:rsidRPr="00EA0943">
              <w:rPr>
                <w:color w:val="000000"/>
                <w:lang w:val="uk-UA"/>
              </w:rPr>
              <w:br/>
              <w:t>Статутний капiтал створений з вартостi вкладiв акцiонерiв внесених внаслiдок придбання ними акцiй</w:t>
            </w:r>
            <w:r w:rsidRPr="00EA0943">
              <w:rPr>
                <w:color w:val="000000"/>
                <w:lang w:val="uk-UA"/>
              </w:rPr>
              <w:br/>
              <w:t>Станом на 31.12.2012 р. розмiр статутного капiталу становить 252 900 (двiстi п’ятдесят двi тисячi дев’ятсот) гривень, який подiлено на 252900 (двiстi п’ятдесят двi тисячi дев’ятсот) штук простих iменних акцiй номiнальною вартiстю 1(одна) гривня. Акцiї розподiленi мiж засновниками вiдповiдно їх внескам..</w:t>
            </w:r>
            <w:r w:rsidRPr="00EA0943">
              <w:rPr>
                <w:color w:val="000000"/>
                <w:lang w:val="uk-UA"/>
              </w:rPr>
              <w:br/>
              <w:t>Акцiонерами являються фiзичнi особи, в тому числi Базельчук Iрина Валерiївна, яка володiє 94,3851% акцiй (238700 штук простих iменний акцiй). Внески мають як майновий так i грошовий характер.</w:t>
            </w:r>
            <w:r w:rsidRPr="00EA0943">
              <w:rPr>
                <w:color w:val="000000"/>
                <w:lang w:val="uk-UA"/>
              </w:rPr>
              <w:br/>
              <w:t>Державна комiсiя по цiнним паперам та фондовому ринку зареєструвала бездокументарну форму випуску акцiй 13 травня 2010 року , № свiдоцтва 57/10/1/10.</w:t>
            </w:r>
            <w:r w:rsidRPr="00EA0943">
              <w:rPr>
                <w:color w:val="000000"/>
                <w:lang w:val="uk-UA"/>
              </w:rPr>
              <w:br/>
            </w:r>
            <w:r w:rsidRPr="00EA0943">
              <w:rPr>
                <w:color w:val="000000"/>
                <w:lang w:val="uk-UA"/>
              </w:rPr>
              <w:br/>
              <w:t xml:space="preserve">Порядок формування статутного капiталу здiйснено вiдповiдно до Закону України “Про господарськi товариства” та „Положення про порядок збiльшення (зменшення) розмiру статутного фонду акцiонерного товариства” (в новiй редакцiї), затвердженого рiшенням Державної комiсiї по цiнним паперам та фондовому ринку вiд 16.10.2000 р. № 158, зареєстрованого в Мiнiстерствi юстицiї України вiд 27.10.2000 р. № 753/4974. </w:t>
            </w:r>
            <w:r w:rsidRPr="00EA0943">
              <w:rPr>
                <w:color w:val="000000"/>
                <w:lang w:val="uk-UA"/>
              </w:rPr>
              <w:br/>
              <w:t>На протязi 2012 року змiн у розмiрi статутного капiталу та в складi акцiонерiв Приватного акцiонерного товариства “СТОМАТОЛОГIЧНА ПОЛIКЛIНIКА ПЕЧЕРСЬКОГО РАЙОНУ М.КИЄВА” не було.</w:t>
            </w:r>
            <w:r w:rsidRPr="00EA0943">
              <w:rPr>
                <w:color w:val="000000"/>
                <w:lang w:val="uk-UA"/>
              </w:rPr>
              <w:br/>
              <w:t>ПРАТ “СТОМАТОЛОГIЧНА ПОЛIКЛIНIКА ПЕЧЕРСЬКОГО РАЙОНУ М.КИЄВА “ має лiцензiю серiї АВ та номеру 539016 на здiйснення медичної практики (перелiк лiкарських спецiальностей:органiзацiя i управлiння охороною здоров’я терапевтична стоматологiя, хiрургiчна стоматологiя, ортопедична стоматологiя, ортодонтiя; номенклатура спецiальностей молодших спецiалiстiв з медичною освiтою: сестринська справа, ортопедична стоматологiя),.видана Мiнiстерством Охорони Здоров’я України. Дата прийняття та номер рiшення вiдповiдно 8 квiтня 2010 року № 9. Строк дiї лiцензiї з 08. 04. 2010 р.</w:t>
            </w:r>
            <w:r w:rsidRPr="00EA0943">
              <w:rPr>
                <w:color w:val="000000"/>
                <w:lang w:val="uk-UA"/>
              </w:rPr>
              <w:br/>
              <w:t>Чисельнiсть працiвникiв Товариства станом на 31.12.2012 року становила 9 осiб.</w:t>
            </w:r>
            <w:r w:rsidRPr="00EA0943">
              <w:rPr>
                <w:color w:val="000000"/>
                <w:lang w:val="uk-UA"/>
              </w:rPr>
              <w:br/>
              <w:t>Вiдокремлених пiдроздiлiв немає.</w:t>
            </w:r>
            <w:r w:rsidRPr="00EA0943">
              <w:rPr>
                <w:color w:val="000000"/>
                <w:lang w:val="uk-UA"/>
              </w:rPr>
              <w:br/>
            </w:r>
            <w:r w:rsidRPr="00EA0943">
              <w:rPr>
                <w:color w:val="000000"/>
                <w:lang w:val="uk-UA"/>
              </w:rPr>
              <w:br/>
              <w:t>Аудиторська думка стосовно окремих показникiв фiнансової звiтностi</w:t>
            </w:r>
            <w:r w:rsidRPr="00EA0943">
              <w:rPr>
                <w:color w:val="000000"/>
                <w:lang w:val="uk-UA"/>
              </w:rPr>
              <w:br/>
              <w:t>ПРАТ “СТОМАТОЛОГIЧНА ПОЛIКЛIНIКА ПЕЧЕРСЬКОГО РАЙОНУ М.КИЄВА “ веде бухгалтерський облiк господарських операцiй щодо майна i результатiв своєї дiяльностi в натуральних одиницях i в узагальненому грошовому виразi шляхом безперервного документального i взаємопов’язаного їх вiдображення.</w:t>
            </w:r>
            <w:r w:rsidRPr="00EA0943">
              <w:rPr>
                <w:color w:val="000000"/>
                <w:lang w:val="uk-UA"/>
              </w:rPr>
              <w:br/>
              <w:t>Бухгалтерський облiк господарських операцiй здiйснюється методом подвiйного запису згiдно з Планом рахункiв бухгалтерського облiку у вiдповiдних журналах – ордерах та аналiтичних вiдомостях. Облiк не автоматизований, здiйснюється на основi розробленої i виданої вiдповiдним наказом облiкової полiтики (Наказ № 1 вiд 04.01.2012р.).</w:t>
            </w:r>
            <w:r w:rsidRPr="00EA0943">
              <w:rPr>
                <w:color w:val="000000"/>
                <w:lang w:val="uk-UA"/>
              </w:rPr>
              <w:br/>
              <w:t>Iнвентаризацiя статей балансу проведена згiдно наказу № 3-В вiд 03.01.2013р.</w:t>
            </w:r>
            <w:r w:rsidRPr="00EA0943">
              <w:rPr>
                <w:color w:val="000000"/>
                <w:lang w:val="uk-UA"/>
              </w:rPr>
              <w:br/>
              <w:t>При перевiрцi було встановлено, що фiнансова звiтнiсть Товариства за 2012 рiк складена на пiдставi облiкових документiв, данi в яких вiдображенi на пiдставi первинних документiв. Стан наявних первинних документiв, журналiв – ордерiв, аналiтичних вiдомостей та iнших регiстрiв облiку задовiльний.</w:t>
            </w:r>
            <w:r w:rsidRPr="00EA0943">
              <w:rPr>
                <w:color w:val="000000"/>
                <w:lang w:val="uk-UA"/>
              </w:rPr>
              <w:br/>
              <w:t xml:space="preserve">На основi проведених аудитором тестiв можна зазначити, що бухгалтерський облiк ведеться у Товариствi вiдповiдно до вимог Закону України “Про бухгалтерський облiк та фiнансову звiтнiсть в Українi” вiд 16.07.1999 р. № 996 – ХIV, затверджених Положень (стандартiв) бухгалтерського облiку (далi – П(с)БО), та iнших нормативних документiв з питань органiзацiї бухгалтерського облiку. На пiдставi наданих Товариством до перевiрки Аудитору даних регiстрiв бухгалтерського облiку, здiйснено розкриття iнформацiї щодо Балансу станом на 31.12.2012 р. </w:t>
            </w:r>
            <w:r w:rsidRPr="00EA0943">
              <w:rPr>
                <w:color w:val="000000"/>
                <w:lang w:val="uk-UA"/>
              </w:rPr>
              <w:br/>
              <w:t>Iнформацiя щодо активiв Товариства</w:t>
            </w:r>
            <w:r w:rsidRPr="00EA0943">
              <w:rPr>
                <w:color w:val="000000"/>
                <w:lang w:val="uk-UA"/>
              </w:rPr>
              <w:br/>
              <w:t>Роздiл балансу “Необоротнi активи”</w:t>
            </w:r>
            <w:r w:rsidRPr="00EA0943">
              <w:rPr>
                <w:color w:val="000000"/>
                <w:lang w:val="uk-UA"/>
              </w:rPr>
              <w:br/>
              <w:t>Станом на 31.12.2012 року необоротнi активи Товариства становили 256,6 тис. грн., до їх складу входили:</w:t>
            </w:r>
            <w:r w:rsidRPr="00EA0943">
              <w:rPr>
                <w:color w:val="000000"/>
                <w:lang w:val="uk-UA"/>
              </w:rPr>
              <w:br/>
              <w:t xml:space="preserve">1). Основнi засоби: </w:t>
            </w:r>
            <w:r w:rsidRPr="00EA0943">
              <w:rPr>
                <w:color w:val="000000"/>
                <w:lang w:val="uk-UA"/>
              </w:rPr>
              <w:br/>
              <w:t>Залишкова вартiсть - 256,6 тис.грн.</w:t>
            </w:r>
            <w:r w:rsidRPr="00EA0943">
              <w:rPr>
                <w:color w:val="000000"/>
                <w:lang w:val="uk-UA"/>
              </w:rPr>
              <w:br/>
              <w:t>Первiсна вартiсть - 536,4 тис.грн.</w:t>
            </w:r>
            <w:r w:rsidRPr="00EA0943">
              <w:rPr>
                <w:color w:val="000000"/>
                <w:lang w:val="uk-UA"/>
              </w:rPr>
              <w:br/>
              <w:t>Знос основних засобiв - 279,8 тис.грн.</w:t>
            </w:r>
            <w:r w:rsidRPr="00EA0943">
              <w:rPr>
                <w:color w:val="000000"/>
                <w:lang w:val="uk-UA"/>
              </w:rPr>
              <w:br/>
              <w:t xml:space="preserve">Облiк основних засобiв органiзовано згiдно з Положенням (стандартом) бухгалтерського облiку 7 «Основнi засоби», затвердженим наказом Мiнiстерства фiнансiв України вiд 27.04.2000 року № 92. </w:t>
            </w:r>
            <w:r w:rsidRPr="00EA0943">
              <w:rPr>
                <w:color w:val="000000"/>
                <w:lang w:val="uk-UA"/>
              </w:rPr>
              <w:br/>
              <w:t>В бухгалтерському облiку амортизацiя на основнi засоби нараховувалась прямолiнiйним методом.</w:t>
            </w:r>
            <w:r w:rsidRPr="00EA0943">
              <w:rPr>
                <w:color w:val="000000"/>
                <w:lang w:val="uk-UA"/>
              </w:rPr>
              <w:br/>
              <w:t>Обмежень на використання майна Товариства немає (майно не є пiд податковим та банкiвським арештом). Серед основних засобiв, що рахуються на балансi Товариства, орендованих немає.</w:t>
            </w:r>
            <w:r w:rsidRPr="00EA0943">
              <w:rPr>
                <w:color w:val="000000"/>
                <w:lang w:val="uk-UA"/>
              </w:rPr>
              <w:br/>
              <w:t>Роздiл балансу “Оборотнi активи”</w:t>
            </w:r>
            <w:r w:rsidRPr="00EA0943">
              <w:rPr>
                <w:color w:val="000000"/>
                <w:lang w:val="uk-UA"/>
              </w:rPr>
              <w:br/>
              <w:t>Станом на 31.12.2012 року оборотнi активи Товариства становили 6,4 тис.грн., i складались з виробничих запасiв та грошових коштiв :</w:t>
            </w:r>
            <w:r w:rsidRPr="00EA0943">
              <w:rPr>
                <w:color w:val="000000"/>
                <w:lang w:val="uk-UA"/>
              </w:rPr>
              <w:br/>
              <w:t>1). Виробничi запаси – 3,9 тис.грн.</w:t>
            </w:r>
            <w:r w:rsidRPr="00EA0943">
              <w:rPr>
                <w:color w:val="000000"/>
                <w:lang w:val="uk-UA"/>
              </w:rPr>
              <w:br/>
              <w:t>2). Грошовi кошти: в нацiональнi валютi – 2,5 грн. Лiмiт каси, згiдно наказу «Про облiкову полiтику» та наказу №1-В вiд 03.01.2012 року, на пiдприємствi становить 1283 грн 00 коп.</w:t>
            </w:r>
            <w:r w:rsidRPr="00EA0943">
              <w:rPr>
                <w:color w:val="000000"/>
                <w:lang w:val="uk-UA"/>
              </w:rPr>
              <w:br/>
              <w:t>Iнформацiя щодо зобов’язань Товариства</w:t>
            </w:r>
            <w:r w:rsidRPr="00EA0943">
              <w:rPr>
                <w:color w:val="000000"/>
                <w:lang w:val="uk-UA"/>
              </w:rPr>
              <w:br/>
              <w:t>Роздiл балансу “Власний капiтал” станом на 31.12.2012 року становив 262,3 тис.грн., з них:</w:t>
            </w:r>
            <w:r w:rsidRPr="00EA0943">
              <w:rPr>
                <w:color w:val="000000"/>
                <w:lang w:val="uk-UA"/>
              </w:rPr>
              <w:br/>
              <w:t>1). Статутний капiтал – 252,9 тис.грн. – вiдображав зафiксовану в статутних документах загальну вартiсть активiв, якi є внеском учасникiв до капiталу Товариства. Iнформацiю щодо формування та сплати статутного капiталу Аудитором наведено вище.</w:t>
            </w:r>
            <w:r w:rsidRPr="00EA0943">
              <w:rPr>
                <w:color w:val="000000"/>
                <w:lang w:val="uk-UA"/>
              </w:rPr>
              <w:br/>
              <w:t>2). Додатковий капiтал – 7,7 тис.грн. – сформований в попереднi звiтнi перiоди.</w:t>
            </w:r>
            <w:r w:rsidRPr="00EA0943">
              <w:rPr>
                <w:color w:val="000000"/>
                <w:lang w:val="uk-UA"/>
              </w:rPr>
              <w:br/>
              <w:t xml:space="preserve">3). Нерозподiлений прибуток –1,7 тис.грн. </w:t>
            </w:r>
            <w:r w:rsidRPr="00EA0943">
              <w:rPr>
                <w:color w:val="000000"/>
                <w:lang w:val="uk-UA"/>
              </w:rPr>
              <w:br/>
              <w:t xml:space="preserve">Роздiл балансу “Забезпечення наступних витрат i цiльове фiнансування” Товариство у 2012 роцi наступних витрат не здiйснювало i цiльового фiнансування не отримувало. </w:t>
            </w:r>
            <w:r w:rsidRPr="00EA0943">
              <w:rPr>
                <w:color w:val="000000"/>
                <w:lang w:val="uk-UA"/>
              </w:rPr>
              <w:br/>
              <w:t>Роздiл балансу “Поточнi зобов’язання” – 0,7 тис.грн., в тому числi:</w:t>
            </w:r>
            <w:r w:rsidRPr="00EA0943">
              <w:rPr>
                <w:color w:val="000000"/>
                <w:lang w:val="uk-UA"/>
              </w:rPr>
              <w:br/>
              <w:t>1). Поточнi зобов’язання за розрахунками з бюджетом – 0,7 тис.грн.</w:t>
            </w:r>
            <w:r w:rsidRPr="00EA0943">
              <w:rPr>
                <w:color w:val="000000"/>
                <w:lang w:val="uk-UA"/>
              </w:rPr>
              <w:br/>
              <w:t>Бухгалтерський облiк зобов’язань в Товариствi вiвся вiдповiдно до Положення (стандарту) бухгалтерського облiку № 11 “Зобов’язання”, затвердженого наказом Мiнiстерства фiнансiв України вiд 31.01.2000 року № 20.</w:t>
            </w:r>
            <w:r w:rsidRPr="00EA0943">
              <w:rPr>
                <w:color w:val="000000"/>
                <w:lang w:val="uk-UA"/>
              </w:rPr>
              <w:br/>
              <w:t>Валюта Балансу ПРАТ “СТОМАТОЛОГIЧНА ПОЛIКЛIНIКА ПЕЧЕРСЬКОГО РАЙОНУ М.КИЄВА “ станом на 31.12.2012 року становить 263,0 тис.грн. (Двiстi шiстдесят три тисячi) грн.</w:t>
            </w:r>
            <w:r w:rsidRPr="00EA0943">
              <w:rPr>
                <w:color w:val="000000"/>
                <w:lang w:val="uk-UA"/>
              </w:rPr>
              <w:br/>
              <w:t>Розрахунок вартостi чистих активiв</w:t>
            </w:r>
            <w:r w:rsidRPr="00EA0943">
              <w:rPr>
                <w:color w:val="000000"/>
                <w:lang w:val="uk-UA"/>
              </w:rPr>
              <w:br/>
              <w:t>у порiвняннi з розмiром статутного капiталу станом на 31.12.2012 р.</w:t>
            </w:r>
            <w:r w:rsidRPr="00EA0943">
              <w:rPr>
                <w:color w:val="000000"/>
                <w:lang w:val="uk-UA"/>
              </w:rPr>
              <w:br/>
              <w:t xml:space="preserve">№п/п </w:t>
            </w:r>
            <w:r w:rsidRPr="00EA0943">
              <w:rPr>
                <w:color w:val="000000"/>
                <w:lang w:val="uk-UA"/>
              </w:rPr>
              <w:br/>
              <w:t>Змiст Рядок</w:t>
            </w:r>
            <w:r w:rsidRPr="00EA0943">
              <w:rPr>
                <w:color w:val="000000"/>
                <w:lang w:val="uk-UA"/>
              </w:rPr>
              <w:br/>
              <w:t>Балансу Сума</w:t>
            </w:r>
            <w:r w:rsidRPr="00EA0943">
              <w:rPr>
                <w:color w:val="000000"/>
                <w:lang w:val="uk-UA"/>
              </w:rPr>
              <w:br/>
              <w:t>(тис. Грн.)</w:t>
            </w:r>
            <w:r w:rsidRPr="00EA0943">
              <w:rPr>
                <w:color w:val="000000"/>
                <w:lang w:val="uk-UA"/>
              </w:rPr>
              <w:br/>
              <w:t>1 Склад активiв ,якi приймаються до розрахунку</w:t>
            </w:r>
            <w:r w:rsidRPr="00EA0943">
              <w:rPr>
                <w:color w:val="000000"/>
                <w:lang w:val="uk-UA"/>
              </w:rPr>
              <w:br/>
              <w:t>1.1 Необоротнi активи</w:t>
            </w:r>
            <w:r w:rsidRPr="00EA0943">
              <w:rPr>
                <w:color w:val="000000"/>
                <w:lang w:val="uk-UA"/>
              </w:rPr>
              <w:br/>
              <w:t>Основнi засоби (залишкова вартiсть) 030 256,6</w:t>
            </w:r>
            <w:r w:rsidRPr="00EA0943">
              <w:rPr>
                <w:color w:val="000000"/>
                <w:lang w:val="uk-UA"/>
              </w:rPr>
              <w:br/>
              <w:t>Довгостроковi фiнансовi iнвестицiї (iншi фiнансовi iнвестицiї) 045 -</w:t>
            </w:r>
            <w:r w:rsidRPr="00EA0943">
              <w:rPr>
                <w:color w:val="000000"/>
                <w:lang w:val="uk-UA"/>
              </w:rPr>
              <w:br/>
              <w:t>Вiдстроченi податковi активи 060,070 -</w:t>
            </w:r>
            <w:r w:rsidRPr="00EA0943">
              <w:rPr>
                <w:color w:val="000000"/>
                <w:lang w:val="uk-UA"/>
              </w:rPr>
              <w:br/>
              <w:t>Всього: 256,6</w:t>
            </w:r>
            <w:r w:rsidRPr="00EA0943">
              <w:rPr>
                <w:color w:val="000000"/>
                <w:lang w:val="uk-UA"/>
              </w:rPr>
              <w:br/>
              <w:t>1.2 Оборотнi активи:</w:t>
            </w:r>
            <w:r w:rsidRPr="00EA0943">
              <w:rPr>
                <w:color w:val="000000"/>
                <w:lang w:val="uk-UA"/>
              </w:rPr>
              <w:br/>
              <w:t>Запаси 100,110,120,130,140 3,9</w:t>
            </w:r>
            <w:r w:rsidRPr="00EA0943">
              <w:rPr>
                <w:color w:val="000000"/>
                <w:lang w:val="uk-UA"/>
              </w:rPr>
              <w:br/>
              <w:t>Дебiторська заборгованiсть по розрахунках з бюджетом 170 -</w:t>
            </w:r>
            <w:r w:rsidRPr="00EA0943">
              <w:rPr>
                <w:color w:val="000000"/>
                <w:lang w:val="uk-UA"/>
              </w:rPr>
              <w:br/>
              <w:t>Iнша поточна дебiторська заборгованiсть 210 -</w:t>
            </w:r>
            <w:r w:rsidRPr="00EA0943">
              <w:rPr>
                <w:color w:val="000000"/>
                <w:lang w:val="uk-UA"/>
              </w:rPr>
              <w:br/>
              <w:t>Поточнi фiнансовi iнвестицiї 220 -</w:t>
            </w:r>
            <w:r w:rsidRPr="00EA0943">
              <w:rPr>
                <w:color w:val="000000"/>
                <w:lang w:val="uk-UA"/>
              </w:rPr>
              <w:br/>
              <w:t>Грошовi кошти 230,240 2,5</w:t>
            </w:r>
            <w:r w:rsidRPr="00EA0943">
              <w:rPr>
                <w:color w:val="000000"/>
                <w:lang w:val="uk-UA"/>
              </w:rPr>
              <w:br/>
              <w:t>Iншi оборотнi активи 250 -</w:t>
            </w:r>
            <w:r w:rsidRPr="00EA0943">
              <w:rPr>
                <w:color w:val="000000"/>
                <w:lang w:val="uk-UA"/>
              </w:rPr>
              <w:br/>
              <w:t>Всього: 6,4</w:t>
            </w:r>
            <w:r w:rsidRPr="00EA0943">
              <w:rPr>
                <w:color w:val="000000"/>
                <w:lang w:val="uk-UA"/>
              </w:rPr>
              <w:br/>
              <w:t>1.3 Витрати майбутнiх перiодiв 270 -</w:t>
            </w:r>
            <w:r w:rsidRPr="00EA0943">
              <w:rPr>
                <w:color w:val="000000"/>
                <w:lang w:val="uk-UA"/>
              </w:rPr>
              <w:br/>
              <w:t>Разом активи 263,0</w:t>
            </w:r>
            <w:r w:rsidRPr="00EA0943">
              <w:rPr>
                <w:color w:val="000000"/>
                <w:lang w:val="uk-UA"/>
              </w:rPr>
              <w:br/>
              <w:t>2 Зобов’язання, що приймаються до розрахунку</w:t>
            </w:r>
            <w:r w:rsidRPr="00EA0943">
              <w:rPr>
                <w:color w:val="000000"/>
                <w:lang w:val="uk-UA"/>
              </w:rPr>
              <w:br/>
              <w:t>2.1 Забезпечення наступних виплат i платежiв</w:t>
            </w:r>
            <w:r w:rsidRPr="00EA0943">
              <w:rPr>
                <w:color w:val="000000"/>
                <w:lang w:val="uk-UA"/>
              </w:rPr>
              <w:br/>
              <w:t>Страховi резерви 415 -</w:t>
            </w:r>
            <w:r w:rsidRPr="00EA0943">
              <w:rPr>
                <w:color w:val="000000"/>
                <w:lang w:val="uk-UA"/>
              </w:rPr>
              <w:br/>
              <w:t>Частка перестраховикiв у страхових резервах 416 -</w:t>
            </w:r>
            <w:r w:rsidRPr="00EA0943">
              <w:rPr>
                <w:color w:val="000000"/>
                <w:lang w:val="uk-UA"/>
              </w:rPr>
              <w:br/>
              <w:t>Всього: -</w:t>
            </w:r>
            <w:r w:rsidRPr="00EA0943">
              <w:rPr>
                <w:color w:val="000000"/>
                <w:lang w:val="uk-UA"/>
              </w:rPr>
              <w:br/>
              <w:t>2.2 Поточнi зобов’язання</w:t>
            </w:r>
            <w:r w:rsidRPr="00EA0943">
              <w:rPr>
                <w:color w:val="000000"/>
                <w:lang w:val="uk-UA"/>
              </w:rPr>
              <w:br/>
              <w:t>Короткостроковi кредити банкiв 500 -</w:t>
            </w:r>
            <w:r w:rsidRPr="00EA0943">
              <w:rPr>
                <w:color w:val="000000"/>
                <w:lang w:val="uk-UA"/>
              </w:rPr>
              <w:br/>
              <w:t>Кредиторська заборгованiсть за товари, роботи,послуги 530 -</w:t>
            </w:r>
            <w:r w:rsidRPr="00EA0943">
              <w:rPr>
                <w:color w:val="000000"/>
                <w:lang w:val="uk-UA"/>
              </w:rPr>
              <w:br/>
              <w:t>Поточнi зобов’язання за розрахунками: -</w:t>
            </w:r>
            <w:r w:rsidRPr="00EA0943">
              <w:rPr>
                <w:color w:val="000000"/>
                <w:lang w:val="uk-UA"/>
              </w:rPr>
              <w:br/>
              <w:t>- з бюджетом 550 0,7</w:t>
            </w:r>
            <w:r w:rsidRPr="00EA0943">
              <w:rPr>
                <w:color w:val="000000"/>
                <w:lang w:val="uk-UA"/>
              </w:rPr>
              <w:br/>
              <w:t>- iншi поточнi зобов’язання 610 -</w:t>
            </w:r>
            <w:r w:rsidRPr="00EA0943">
              <w:rPr>
                <w:color w:val="000000"/>
                <w:lang w:val="uk-UA"/>
              </w:rPr>
              <w:br/>
              <w:t>Всього: 0,7</w:t>
            </w:r>
            <w:r w:rsidRPr="00EA0943">
              <w:rPr>
                <w:color w:val="000000"/>
                <w:lang w:val="uk-UA"/>
              </w:rPr>
              <w:br/>
              <w:t>2.3 Довгостроковi зобов’язання 430 -</w:t>
            </w:r>
            <w:r w:rsidRPr="00EA0943">
              <w:rPr>
                <w:color w:val="000000"/>
                <w:lang w:val="uk-UA"/>
              </w:rPr>
              <w:br/>
              <w:t>2.4 Доходи майбутнiх перiодiв 630 -</w:t>
            </w:r>
            <w:r w:rsidRPr="00EA0943">
              <w:rPr>
                <w:color w:val="000000"/>
                <w:lang w:val="uk-UA"/>
              </w:rPr>
              <w:br/>
              <w:t>Разом пасиви (зобов’язання) 0,7</w:t>
            </w:r>
            <w:r w:rsidRPr="00EA0943">
              <w:rPr>
                <w:color w:val="000000"/>
                <w:lang w:val="uk-UA"/>
              </w:rPr>
              <w:br/>
              <w:t>Визначаємо вартiсть чистих активiв за формулою:</w:t>
            </w:r>
            <w:r w:rsidRPr="00EA0943">
              <w:rPr>
                <w:color w:val="000000"/>
                <w:lang w:val="uk-UA"/>
              </w:rPr>
              <w:br/>
              <w:t>Чистi активи = (1.1 + 1.2 + 1.3) – 2.2 = 263,0 – 0,7 = 262,3 тис.грн.</w:t>
            </w:r>
            <w:r w:rsidRPr="00EA0943">
              <w:rPr>
                <w:color w:val="000000"/>
                <w:lang w:val="uk-UA"/>
              </w:rPr>
              <w:br/>
              <w:t xml:space="preserve">При порiвняннi вартостi чистих активiв iз розмiром статутного капiталу встановлено, що вартiсть чистих активiв бiльша вiд розмiру статутного капiталу на 9,4 тис. грн. (252,9 – 262,3) – де 252,9 тис.грн. – розмiр статутного капiталу. </w:t>
            </w:r>
            <w:r w:rsidRPr="00EA0943">
              <w:rPr>
                <w:color w:val="000000"/>
                <w:lang w:val="uk-UA"/>
              </w:rPr>
              <w:br/>
              <w:t>Висновок: вартiсть чистих активiв Товариства бiльша вiд розмiру статутного капiталу, вимоги п. 3 ст. 155 Цивiльного кодексу України дотримуються.</w:t>
            </w:r>
            <w:r w:rsidRPr="00EA0943">
              <w:rPr>
                <w:color w:val="000000"/>
                <w:lang w:val="uk-UA"/>
              </w:rPr>
              <w:br/>
              <w:t>Виконання значних правочинiв (iнформацiя передбачена ст. 70 Закону України «Про акцiонернi товариства»</w:t>
            </w:r>
            <w:r w:rsidRPr="00EA0943">
              <w:rPr>
                <w:color w:val="000000"/>
                <w:lang w:val="uk-UA"/>
              </w:rPr>
              <w:br/>
              <w:t xml:space="preserve">Товариство у 2012 роцi вiдповiдно до ст. 70 Закону України «Про акцiонернi товариства» не мало виконання значних правочинiв (10 i бiльше вiдсоткiв вартостi активiв Товариства за даними останньої рiчної фiнансової звiтностi). </w:t>
            </w:r>
            <w:r w:rsidRPr="00EA0943">
              <w:rPr>
                <w:color w:val="000000"/>
                <w:lang w:val="uk-UA"/>
              </w:rPr>
              <w:br/>
            </w:r>
            <w:r w:rsidRPr="00EA0943">
              <w:rPr>
                <w:color w:val="000000"/>
                <w:lang w:val="uk-UA"/>
              </w:rPr>
              <w:br/>
              <w:t>Стан корпоративного управлiння</w:t>
            </w:r>
            <w:r w:rsidRPr="00EA0943">
              <w:rPr>
                <w:color w:val="000000"/>
                <w:lang w:val="uk-UA"/>
              </w:rPr>
              <w:br/>
              <w:t>Протягом звiтного року в Товариствi функцiонували наступнi органи корпоративного управлiння :</w:t>
            </w:r>
            <w:r w:rsidRPr="00EA0943">
              <w:rPr>
                <w:color w:val="000000"/>
                <w:lang w:val="uk-UA"/>
              </w:rPr>
              <w:br/>
              <w:t xml:space="preserve">- загальнi збори акцiонерiв – вищий орган Товариства, визначає цiлi та основнi напрямки дiяльностi; </w:t>
            </w:r>
            <w:r w:rsidRPr="00EA0943">
              <w:rPr>
                <w:color w:val="000000"/>
                <w:lang w:val="uk-UA"/>
              </w:rPr>
              <w:br/>
              <w:t>- наглядова рада – здiйснює захист прав акцiонерiв, контролює та регулює дiяльнiсть правлiння;</w:t>
            </w:r>
            <w:r w:rsidRPr="00EA0943">
              <w:rPr>
                <w:color w:val="000000"/>
                <w:lang w:val="uk-UA"/>
              </w:rPr>
              <w:br/>
              <w:t>- дирекцiя – виконавчий орган, здiйснює управлiння поточною дiяльнiстю;</w:t>
            </w:r>
            <w:r w:rsidRPr="00EA0943">
              <w:rPr>
                <w:color w:val="000000"/>
                <w:lang w:val="uk-UA"/>
              </w:rPr>
              <w:br/>
              <w:t xml:space="preserve">- ревiзор – здiйснє контроль за фiнансово- господарською дiяльнiстю. </w:t>
            </w:r>
            <w:r w:rsidRPr="00EA0943">
              <w:rPr>
                <w:color w:val="000000"/>
                <w:lang w:val="uk-UA"/>
              </w:rPr>
              <w:br/>
              <w:t>Створення служби внутрiшнього аудиту не передбачено внутрiшнiми документами Товариства.</w:t>
            </w:r>
            <w:r w:rsidRPr="00EA0943">
              <w:rPr>
                <w:color w:val="000000"/>
                <w:lang w:val="uk-UA"/>
              </w:rPr>
              <w:br/>
              <w:t xml:space="preserve">Щорiчнi загальнi збори акцiонерiв проводились в термiн, визначений Законом України «Про акцiонернi товариства» – до 30 квiтня року наступного за звiтним, а саме 21 лютого 2012 року. </w:t>
            </w:r>
            <w:r w:rsidRPr="00EA0943">
              <w:rPr>
                <w:color w:val="000000"/>
                <w:lang w:val="uk-UA"/>
              </w:rPr>
              <w:br/>
              <w:t xml:space="preserve">Звiт наглядової ради, звiт директора, звiт ревiзора Товариства за 2011рiк затвердженi загальними зборами акцiонерiв вiд 21.02.2012 р. (Протокол 1/ № вiд 21.02..2012 р.). </w:t>
            </w:r>
            <w:r w:rsidRPr="00EA0943">
              <w:rPr>
                <w:color w:val="000000"/>
                <w:lang w:val="uk-UA"/>
              </w:rPr>
              <w:br/>
              <w:t xml:space="preserve">Позачерговi збори акцiонерiв Товариства у 2012 роцi не скликалися. </w:t>
            </w:r>
            <w:r w:rsidRPr="00EA0943">
              <w:rPr>
                <w:color w:val="000000"/>
                <w:lang w:val="uk-UA"/>
              </w:rPr>
              <w:br/>
              <w:t>Аудитор констатує, що прийнята та функцiонуюча система корпоративного управлiння у Товариствi вiдповiдає вимогам Закону України “Про акцiонернi товариства” та вимогам Статуту.</w:t>
            </w:r>
            <w:r w:rsidRPr="00EA0943">
              <w:rPr>
                <w:color w:val="000000"/>
                <w:lang w:val="uk-UA"/>
              </w:rPr>
              <w:br/>
            </w:r>
            <w:r w:rsidRPr="00EA0943">
              <w:rPr>
                <w:color w:val="000000"/>
                <w:lang w:val="uk-UA"/>
              </w:rPr>
              <w:br/>
              <w:t>Аудитором проведено аудиторську перевiрку Фiнансового звiту суб’єкта малого пiдприємництва , що включав Баланс( форма № 1-м) станом на 31.12.2012 року та Звiт про фiнансовi результати (форма № 2-м) за 2012 рiк.</w:t>
            </w:r>
            <w:r w:rsidRPr="00EA0943">
              <w:rPr>
                <w:color w:val="000000"/>
                <w:lang w:val="uk-UA"/>
              </w:rPr>
              <w:br/>
              <w:t>Аудитор вважає, що отримав достатнi та вiдповiднi аудиторськi докази для висловлення аудиторської думки, а чинники, якi могли б суттєво вплинути на ступiнь ризикiв при висловленнi аудиторської думки щодо достовiрностi фiнансових звiтiв, враховуючи що Аудитор не спостерiгав за iнвентаризацiєю наявних активiв, незначнi. При цьому Аудитор зазначає, що пiд час виконання процедур оцiнки ризикiв i пов’язаної з ними дiяльностi для отримання розумiння суб’єкта господарювання та його середовища, включаючи його внутрiшнiй контроль, як цього вимагає МСА 315 «Iдентифiкацiя та оцiнка ризикiв суттєвих викривлень через розумiння суб’єкта господарювання i його середовища», Аудитор виконав процедури необхiднi для отримання iнформацiї, яка використовуватиметься пiд час iдентифiкацiї ризикiв суттєвого викривлення внаслiдок шахрайства i констатує - доказiв стосовно суттєвого викривлення фiнансової звiтностi Товариства внаслiдок шахрайства не отримано.</w:t>
            </w:r>
            <w:r w:rsidRPr="00EA0943">
              <w:rPr>
                <w:color w:val="000000"/>
                <w:lang w:val="uk-UA"/>
              </w:rPr>
              <w:br/>
              <w:t>Аудитор вважає, що отримав достатнi та вiдповiднi аудиторськi докази для висловлення аудиторської думки.</w:t>
            </w:r>
            <w:r w:rsidRPr="00EA0943">
              <w:rPr>
                <w:color w:val="000000"/>
                <w:lang w:val="uk-UA"/>
              </w:rPr>
              <w:br/>
              <w:t xml:space="preserve">На думку Аудитора, Фiнансовий звiт суб’єкта малого пiдприємництва представляв достовiрно, в усiх суттєвих аспектах фiнансовий стан та фiнансовi результати ПРАТ “СТОМАТОЛОГIЧНА ПОЛIКЛIНIКА ПЕЧЕРСЬКОГО РАЙОНУ М.КИЄВА “ станом на 31 сiчня 2012 року, у вiдповiдностi до Положень (стандартiв) бухгалтерського облiку, Закону України „Про бухгалтерський облiк та фiнансову звiтнiсть в Українi”. </w:t>
            </w:r>
            <w:r w:rsidRPr="00EA0943">
              <w:rPr>
                <w:color w:val="000000"/>
                <w:lang w:val="uk-UA"/>
              </w:rPr>
              <w:br/>
              <w:t>Аудиторський висновок є безумовно-позитивний.</w:t>
            </w:r>
            <w:r w:rsidRPr="00EA0943">
              <w:rPr>
                <w:color w:val="000000"/>
                <w:lang w:val="uk-UA"/>
              </w:rPr>
              <w:br/>
              <w:t xml:space="preserve">Директор </w:t>
            </w:r>
            <w:r w:rsidRPr="00EA0943">
              <w:rPr>
                <w:color w:val="000000"/>
                <w:lang w:val="uk-UA"/>
              </w:rPr>
              <w:br/>
              <w:t>ТОВ „Аудиторська фiрма „БiнА” М.М. Ватаманюк</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про основні види продукції або послуг, що їх виробляє чи надає емітент,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інформація про особливості стану розвитку галузі виробництва, в якій здійснює діяльність емітент, рівень впровадження нових технологій, нових товарів, його положення на ринку; інформація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в загальному об'ємі постачання</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Залежностi вiд сезонних змiн немає. Основнi ринки збуту фiзичнi особи. Основнi ризики в дiяльностi - неплатоспроможнiсть населення. Конкуренцiя в галузi висока. Кiлькiсть постачальникiв медичних матерiалiв, що займають бiльше 10 вiдсоткiв у загальному обсязi постачання - немає.</w:t>
            </w:r>
          </w:p>
        </w:tc>
      </w:tr>
      <w:tr w:rsidR="00E50918" w:rsidRPr="00004D83">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про 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її вартість і спосіб фінансування</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За останнi п'ять рокiв iнвестицiй не було. Основнi придбання в 2012 роцi - обладнення на суму 3265,00 грн. Товариство не планує будь-яких значних iнвестицiй або придбань.</w:t>
            </w:r>
          </w:p>
        </w:tc>
      </w:tr>
      <w:tr w:rsidR="00E50918" w:rsidRPr="00004D83">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Екологічні питання, що можуть позначитися на використанні активів підприємства, інформація щодо планів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Товариство не надає послуги оренди нерухомого майна. Основнi засоби Товариства складають - 256,6 тис.грн. Ступiнь використання обладнання працює в одну змiну. Арендованих основнинх засобiв немає. Планiв капiтального будiвництва, розширення або удосконалення основних засобiв товариства не передбачається. Товариство дотримується методу самофiнансування.</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щодо проблем, які впливають на діяльність емітента; ступінь залежності від законодавчих або економічних обмежень</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Немає.</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про факти виплати штрафних санкцій (штраф, пеня, неустойка) і компенсацій за порушення законодавства</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Фактiв застосування штрафних санкцiй (штраф, пеня, неустойка) i компенсацiй за порушення законодавства у звiтному перiодi не було.</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Робочий капiтал достатнiй для поточних потреб.</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Інформацію про вартість укладених, але ще не виконаних договорів (контрактів) на кінець звітного періоду (загальний підсумок) та про очікувані прибутки від виконання цих договорів</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Укладених але ще не виконаних договорiв на кiнець звiтного перiоду не має.</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Стратегію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Товариство планує придбання незначного обладнання та ремонт кабiнетiв.</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Опис політики емітента щодо досліджень та розробок, вказати суму витрат на дослідження та розробку за звітний рік</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За родом дiяльностi дослiджень та розробок товариство не проводить.</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щодо судових справ, стороною в яких виступає емітент, його дочірні підприємства або його посадові особи (дата відкриття провадження у справі, сторони, зміст та розмір позовних вимог, найменування суду, в якому розглядається справа, поточний стан розгляду). У разі відсутності судових справ про це зазначається</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Судових справ, стороною в яких виступає емiтент або його посадовi особи не було.</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tc>
      </w:tr>
      <w:tr w:rsidR="00E50918" w:rsidRPr="00C8718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2010 рiк (доходи - 316,9 тис. грн.; затрати - 312,3 тис. грн.; прибуток - 4,6 тис. грн.) 2011 рiк (доходи - 305,5 тис. грн.; затрати - 300,6 тис. грн.; прибуток - 4,9 тис. грн.) 2012 рiк (доходи - 275,2 тис.грн.; затрати - 293,0 тис.грн.; збиток - (- 17,8 тис.грн.))</w:t>
            </w:r>
          </w:p>
        </w:tc>
      </w:tr>
    </w:tbl>
    <w:p w:rsidR="00E50918" w:rsidRPr="00EA0943" w:rsidRDefault="00E50918">
      <w:pPr>
        <w:rPr>
          <w:color w:val="000000"/>
          <w:lang w:val="uk-UA"/>
        </w:rPr>
        <w:sectPr w:rsidR="00E50918" w:rsidRPr="00EA0943">
          <w:pgSz w:w="11907" w:h="16840"/>
          <w:pgMar w:top="1134" w:right="851" w:bottom="851" w:left="851" w:header="0" w:footer="0" w:gutter="0"/>
          <w:cols w:space="720"/>
        </w:sectPr>
      </w:pPr>
    </w:p>
    <w:p w:rsidR="00E50918" w:rsidRPr="00EA0943" w:rsidRDefault="00E50918">
      <w:pPr>
        <w:pStyle w:val="Heading3"/>
        <w:rPr>
          <w:color w:val="000000"/>
          <w:lang w:val="uk-UA"/>
        </w:rPr>
      </w:pPr>
      <w:r w:rsidRPr="00EA0943">
        <w:rPr>
          <w:color w:val="000000"/>
          <w:lang w:val="uk-UA"/>
        </w:rPr>
        <w:t>13. Інформація про майновий стан та фінансово-господарську діяльність емітента</w:t>
      </w: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13.1. Інформація про основні засоби емітента (за залишковою вартістю)</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1696"/>
        <w:gridCol w:w="1499"/>
        <w:gridCol w:w="1378"/>
        <w:gridCol w:w="1498"/>
        <w:gridCol w:w="1378"/>
        <w:gridCol w:w="1498"/>
        <w:gridCol w:w="1378"/>
      </w:tblGrid>
      <w:tr w:rsidR="00E50918" w:rsidRPr="00C8718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Основні засоби, всього (тис. грн.)</w:t>
            </w:r>
          </w:p>
        </w:tc>
      </w:tr>
      <w:tr w:rsidR="00E50918" w:rsidRPr="00C8718C">
        <w:tc>
          <w:tcPr>
            <w:tcW w:w="0" w:type="auto"/>
            <w:vMerge/>
            <w:tcBorders>
              <w:top w:val="single" w:sz="6" w:space="0" w:color="000000"/>
              <w:left w:val="single" w:sz="6" w:space="0" w:color="000000"/>
              <w:bottom w:val="single" w:sz="6" w:space="0" w:color="000000"/>
              <w:right w:val="single" w:sz="6" w:space="0" w:color="000000"/>
            </w:tcBorders>
            <w:vAlign w:val="center"/>
          </w:tcPr>
          <w:p w:rsidR="00E50918" w:rsidRPr="00EA0943" w:rsidRDefault="00E50918">
            <w:pPr>
              <w:rPr>
                <w:b/>
                <w:bCs/>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 кінець періоду</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204.3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204.3</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55.1</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259.4</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right"/>
              <w:rPr>
                <w:color w:val="000000"/>
                <w:sz w:val="20"/>
                <w:szCs w:val="20"/>
                <w:lang w:val="uk-UA"/>
              </w:rPr>
            </w:pPr>
            <w:r w:rsidRPr="00EA0943">
              <w:rPr>
                <w:color w:val="000000"/>
                <w:sz w:val="20"/>
                <w:szCs w:val="20"/>
                <w:lang w:val="uk-UA"/>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Група будiвлi та споруди - термiн використання 50 рокiв. Група машини та обладнання - термiн використання 20 рокiв. Первiсна вартiсть основних засобiв - 536.4 тис.грн. Ступiнь зносу - 51 %. Сума нарахованого зносу - 281.7 тис.грн. Ступiнь використання - одна змiна. Придбаннi основнi засоби на суму - 3.27 тис.грн. Обмеження на використання майна емiтента - немає.</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13.2. Інформація щодо вартості чистих активів емітента</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2172"/>
        <w:gridCol w:w="3668"/>
        <w:gridCol w:w="4485"/>
      </w:tblGrid>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За попередній період</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262.3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280.1</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252.9</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252.9</w:t>
            </w:r>
          </w:p>
        </w:tc>
      </w:tr>
      <w:tr w:rsidR="00E50918" w:rsidRPr="00004D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Чистi активи за попереднiй перiод розраховуються як рiзниця мiж активами та зобов'язаннями, що приймаються до розрахунку та становлять 280,9 тис.грн. минус 0,8 тис.грн., що дорiвнює 280,1 тис.грн. Чистi активи за звiтнiй перiод становлять 263.0 тис.грн. мiнус 0,7 тис.грн., що дорiвнює 262.3 тис. грн.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Чистi активи вiдповiдають вимогам законодавства.</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13.3. Інформація про зобов'язання емітента</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3374"/>
        <w:gridCol w:w="1371"/>
        <w:gridCol w:w="1899"/>
        <w:gridCol w:w="2419"/>
        <w:gridCol w:w="1262"/>
      </w:tblGrid>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Дата погашення</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Немає</w:t>
            </w:r>
          </w:p>
        </w:tc>
      </w:tr>
    </w:tbl>
    <w:p w:rsidR="00E50918" w:rsidRPr="00EA0943" w:rsidRDefault="00E50918">
      <w:pPr>
        <w:rPr>
          <w:color w:val="000000"/>
          <w:lang w:val="uk-UA"/>
        </w:rPr>
        <w:sectPr w:rsidR="00E50918" w:rsidRPr="00EA0943">
          <w:pgSz w:w="11907" w:h="16840"/>
          <w:pgMar w:top="1134" w:right="851" w:bottom="851" w:left="851" w:header="0" w:footer="0" w:gutter="0"/>
          <w:cols w:space="720"/>
        </w:sectPr>
      </w:pPr>
    </w:p>
    <w:p w:rsidR="00E50918" w:rsidRPr="00EA0943" w:rsidRDefault="00E50918">
      <w:pPr>
        <w:pStyle w:val="Heading3"/>
        <w:rPr>
          <w:color w:val="000000"/>
          <w:lang w:val="uk-UA"/>
        </w:rPr>
      </w:pPr>
      <w:r w:rsidRPr="00EA0943">
        <w:rPr>
          <w:color w:val="000000"/>
          <w:lang w:val="uk-UA"/>
        </w:rPr>
        <w:t>15.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0A0"/>
      </w:tblPr>
      <w:tblGrid>
        <w:gridCol w:w="2046"/>
        <w:gridCol w:w="4235"/>
        <w:gridCol w:w="4044"/>
      </w:tblGrid>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Дата оприлюднення Повідомлення у стрічці новин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Вид інформації</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rStyle w:val="Strong"/>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rStyle w:val="Strong"/>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rStyle w:val="Strong"/>
                <w:color w:val="000000"/>
                <w:sz w:val="20"/>
                <w:szCs w:val="20"/>
                <w:lang w:val="uk-UA"/>
              </w:rPr>
              <w:t>3</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21.02.2012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22.02.2012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xml:space="preserve">Відомості про зміну складу посадових осіб емітента </w:t>
            </w:r>
          </w:p>
        </w:tc>
      </w:tr>
    </w:tbl>
    <w:p w:rsidR="00E50918" w:rsidRPr="00EA0943" w:rsidRDefault="00E50918">
      <w:pPr>
        <w:rPr>
          <w:color w:val="000000"/>
          <w:lang w:val="uk-UA"/>
        </w:rPr>
        <w:sectPr w:rsidR="00E50918" w:rsidRPr="00EA0943">
          <w:pgSz w:w="11907" w:h="16840"/>
          <w:pgMar w:top="1134" w:right="851" w:bottom="851" w:left="851" w:header="0" w:footer="0" w:gutter="0"/>
          <w:cols w:space="720"/>
        </w:sectPr>
      </w:pPr>
    </w:p>
    <w:p w:rsidR="00E50918" w:rsidRPr="00EA0943" w:rsidRDefault="00E50918">
      <w:pPr>
        <w:pStyle w:val="Heading3"/>
        <w:rPr>
          <w:color w:val="000000"/>
          <w:lang w:val="uk-UA"/>
        </w:rPr>
      </w:pPr>
      <w:r w:rsidRPr="00EA0943">
        <w:rPr>
          <w:color w:val="000000"/>
          <w:lang w:val="uk-UA"/>
        </w:rPr>
        <w:t>ІНФОРМАЦІЯ</w:t>
      </w:r>
      <w:r w:rsidRPr="00EA0943">
        <w:rPr>
          <w:color w:val="000000"/>
          <w:lang w:val="uk-UA"/>
        </w:rPr>
        <w:br/>
        <w:t>про стан корпоративного управління</w:t>
      </w: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jc w:val="center"/>
              <w:rPr>
                <w:b/>
                <w:bCs/>
                <w:color w:val="000000"/>
                <w:lang w:val="uk-UA"/>
              </w:rPr>
            </w:pPr>
            <w:r w:rsidRPr="00EA0943">
              <w:rPr>
                <w:b/>
                <w:bCs/>
                <w:color w:val="000000"/>
                <w:lang w:val="uk-UA"/>
              </w:rPr>
              <w:t>ЗАГАЛЬНІ ЗБОРИ АКЦІОНЕРІВ</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Яку кількість загальних зборів було проведено за минулі три роки?</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1032"/>
        <w:gridCol w:w="2065"/>
        <w:gridCol w:w="4130"/>
        <w:gridCol w:w="3098"/>
      </w:tblGrid>
      <w:tr w:rsidR="00E50918" w:rsidRPr="00C8718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 xml:space="preserve">У тому числі позачергових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C8718C" w:rsidRDefault="00E50918">
            <w:pPr>
              <w:pStyle w:val="NormalWeb"/>
              <w:rPr>
                <w:b/>
                <w:bCs/>
                <w:color w:val="000000"/>
                <w:lang w:val="uk-UA"/>
              </w:rPr>
            </w:pPr>
            <w:r w:rsidRPr="00C8718C">
              <w:rPr>
                <w:b/>
                <w:bCs/>
                <w:color w:val="000000"/>
                <w:lang w:val="uk-UA"/>
              </w:rPr>
              <w:t xml:space="preserve">Який орган здійснював реєстрацію акціонерів для участі в загальних зборах акціонерів останнього разу?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Реєстраційна комісія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Реєстратор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Депозитарій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Інше (запишіть): Нi</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C8718C" w:rsidRDefault="00E50918">
            <w:pPr>
              <w:pStyle w:val="NormalWeb"/>
              <w:rPr>
                <w:b/>
                <w:bCs/>
                <w:color w:val="000000"/>
                <w:lang w:val="uk-UA"/>
              </w:rPr>
            </w:pPr>
            <w:r w:rsidRPr="00C8718C">
              <w:rPr>
                <w:b/>
                <w:bCs/>
                <w:color w:val="000000"/>
                <w:lang w:val="uk-UA"/>
              </w:rPr>
              <w:t xml:space="preserve">Який орган здійснював контроль за ходом реєстрації акціонерів або їх представників для участі в останніх загальних зборах (за наявності контролю)?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Державна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C8718C" w:rsidRDefault="00E50918">
            <w:pPr>
              <w:pStyle w:val="NormalWeb"/>
              <w:rPr>
                <w:b/>
                <w:bCs/>
                <w:color w:val="000000"/>
                <w:lang w:val="uk-UA"/>
              </w:rPr>
            </w:pPr>
            <w:r w:rsidRPr="00C8718C">
              <w:rPr>
                <w:b/>
                <w:bCs/>
                <w:color w:val="000000"/>
                <w:lang w:val="uk-UA"/>
              </w:rPr>
              <w:t xml:space="preserve">У який спосіб відбувалось голосування з питань порядку денного на загальних зборах останнього разу?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Інше (запишіть): З боку Державної комiсiї з цiнних паперiв та фондового ринку, а також з боку акцiонерiв, якi володiють у сукупностi бiльш нiж 10 вдсоткiв контроль за ходом реєстрацiї акцiонерiв або їх представникiв для участi у загальних зборах не здiйснювавася.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C8718C" w:rsidRDefault="00E50918">
            <w:pPr>
              <w:pStyle w:val="NormalWeb"/>
              <w:rPr>
                <w:b/>
                <w:bCs/>
                <w:color w:val="000000"/>
                <w:lang w:val="uk-UA"/>
              </w:rPr>
            </w:pPr>
            <w:r w:rsidRPr="00C8718C">
              <w:rPr>
                <w:b/>
                <w:bCs/>
                <w:color w:val="000000"/>
                <w:lang w:val="uk-UA"/>
              </w:rPr>
              <w:t xml:space="preserve">Які були основні причини скликання останніх позачергових зборів у звітному періоді?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Внесення змін до статуту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Прийняття рішення про зміну типу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Обрання голови та членів наглядової ради, прийняття рішення про припинення їх повноважень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Обрання голови та членів ревізійної комісії (ревізора), прийняття рішення про дострокове припинення їх повноважень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Інше (запишіть): Позачерговi збори не скликувались.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9965"/>
        <w:gridCol w:w="360"/>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Ні</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jc w:val="center"/>
              <w:rPr>
                <w:b/>
                <w:bCs/>
                <w:color w:val="000000"/>
                <w:lang w:val="uk-UA"/>
              </w:rPr>
            </w:pPr>
            <w:r w:rsidRPr="00EA0943">
              <w:rPr>
                <w:b/>
                <w:bCs/>
                <w:color w:val="000000"/>
                <w:lang w:val="uk-UA"/>
              </w:rPr>
              <w:t>ОРГАНИ УПРАВЛІННЯ</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Який склад наглядової ради (за наявності)?</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8776"/>
        <w:gridCol w:w="1549"/>
      </w:tblGrid>
      <w:tr w:rsidR="00E50918" w:rsidRPr="00C8718C">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(осіб)</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3</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085"/>
        <w:gridCol w:w="240"/>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4</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Які саме комітети створено в складі наглядової ради (за наявності)?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У складi Наглядової ради комiтетiв не створено.</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У складi Наглядової ради комiтетiв не створено.</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9965"/>
        <w:gridCol w:w="360"/>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Чи створено в акціонерному товаристві спеціальну посаду або відділ, що відповідає за роботу з акціонерами? (так/ні)</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Ні</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C8718C" w:rsidRDefault="00E50918">
            <w:pPr>
              <w:pStyle w:val="NormalWeb"/>
              <w:rPr>
                <w:b/>
                <w:bCs/>
                <w:color w:val="000000"/>
                <w:lang w:val="uk-UA"/>
              </w:rPr>
            </w:pPr>
            <w:r w:rsidRPr="00C8718C">
              <w:rPr>
                <w:b/>
                <w:bCs/>
                <w:color w:val="000000"/>
                <w:lang w:val="uk-UA"/>
              </w:rPr>
              <w:t xml:space="preserve">Яким чином визначається розмір винагороди членів наглядової ради?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Нi</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Які з вимог до членів наглядової ради викладені у внутрішніх документах акціонерного товариства?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Інше (запишіть): Повна цивiльна дiєздатнiсть. Неможливiсть бути одночасно членом Виконавчого органу та/або Ревiзором Товариства. Стан здоров'я. Вiдсутнiсть рiшення суду чи вироку суду, яким засуджено до покарання.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Коли останній раз було обрано нового члена наглядової ради, яким чином він ознайомився зі своїми правами та обов'язками?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Останiй раз нового члена Наглядової ради було обрано загальним зборами акцiонерiв Товариства 21.02.2012 р. Обраний член Наглядової ради ознайомлений зi своїми правами та обов'язками.</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9897"/>
        <w:gridCol w:w="428"/>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Чи створено у вашому акціонерному товаристві ревізійну комісію? (так/ні)</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Ні</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004D83">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Кількість членів ревізійної комісії 0 осіб. </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Скільки разів на рік у середньому відбувалося засідання ревізійної комісії протягом останніх трьох років? 0 </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004D83">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Які посадові особи акціонерного товариства відповідають за зберігання протоколів загальних зборів акціонерів, засідань наглядової ради та засідань правління?</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5678"/>
        <w:gridCol w:w="1549"/>
        <w:gridCol w:w="1549"/>
        <w:gridCol w:w="1549"/>
      </w:tblGrid>
      <w:tr w:rsidR="00E50918" w:rsidRPr="00C8718C">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Загальні збори акціонерів</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Засідання наглядової ради</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Засідання правління</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Члени правління (директор)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Загальний відділ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Члени наглядової ради (голова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Юридичний відділ (юрист)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Секретар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Секретар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Секретар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Корпоративний секретар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Відділ або управління, яке відповідає за роботу з акціонерами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Інше(запишіть): Нi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5511"/>
        <w:gridCol w:w="1085"/>
        <w:gridCol w:w="1096"/>
        <w:gridCol w:w="1251"/>
        <w:gridCol w:w="1382"/>
      </w:tblGrid>
      <w:tr w:rsidR="00E50918" w:rsidRPr="00C8718C">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 xml:space="preserve">Не належить до компетенції жодного органу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Визначення основних напрямів діяльності (стратегії)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Затвердження планів діяльності (бізнес-планів)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Затвердження річного фінансового звіту або балансу чи бюджету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Обрання та відкликання голови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Обрання та відкликання членів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Обрання та відкликання голови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Обрання та відкликання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Обрання та відкликання голови та членів ревізійної комісії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Визначення розміру винагороди для голови та членів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Визначення розміру винагороди для голови та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Прийняття рішення про притягнення до майнової відповідальності членів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Затвердження аудитора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004D83">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E50918" w:rsidRPr="00EA0943" w:rsidRDefault="00E50918">
      <w:pPr>
        <w:rPr>
          <w:color w:val="000000"/>
          <w:lang w:val="uk-UA"/>
        </w:rPr>
      </w:pPr>
      <w:r w:rsidRPr="00EA0943">
        <w:rPr>
          <w:color w:val="000000"/>
          <w:lang w:val="uk-UA"/>
        </w:rPr>
        <w:br/>
      </w: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Які документи існують у вашому акціонерному товаристві?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Положення про виконавчий орган (правління)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Положення про ревізійну комісію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Положення про принципи корпоративного управлiння.</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Яким чином акціонери можуть отримати таку інформацію про діяльність вашого акціонерного товариства?</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2794"/>
        <w:gridCol w:w="1811"/>
        <w:gridCol w:w="1814"/>
        <w:gridCol w:w="1407"/>
        <w:gridCol w:w="1139"/>
        <w:gridCol w:w="1360"/>
      </w:tblGrid>
      <w:tr w:rsidR="00E50918" w:rsidRPr="00C8718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 xml:space="preserve">Інформація розповсюджується на загальних зборах </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 xml:space="preserve">Публікується у пресі, оприлюднюється в загальнодоступній інформаційній базі даних ДКЦПФР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 xml:space="preserve">Документи надаються для ознайомлення безпосередньо в акціонерному товаристві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 xml:space="preserve">Копії документів надаються на запит акціонера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 xml:space="preserve">Інформація розміщується на власній інтернет- сторінці акціонерного товариства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Ні</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Чи готує акціонерне товариство фінансову звітність у відповідності до міжнародних стандартів бухгалтерського обліку? (так/ні) Ні</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Скільки разів на рік у середньому проводилися аудиторські перевірки акціонерного товариства зовнішнім аудитором протягом останніх трьох років?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Який орган приймав рішення про затвердження зовнішнього аудитора?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Наглядова рада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Правління або директор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Нi</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Чи змінювало акціонерне товариство зовнішнього аудитора протягом останніх трьох років? (так/ні) Так</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З якої причини було змінено аудитора?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У зв'язку iз закiнченням дiї свiдоцтва на право надавати аудиторськi послуги.</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Який орган здійснював перевірки фінансово-господарської діяльності акціонерного товариства в минулому році?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Ревізійна комісія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Наглядова рада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Відділ внутрішнього аудиту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Стороння компанія або сторонній консультант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Перевірки не проводились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Ревiзор</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З ініціативи якого органу ревізійна комісія проводила перевірку останнього разу?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Замiсть Ревiзiйної комiсiї на товариствi дiє Ревiзор. Ревiзор проводив перевiрку з власної iнiцiативи.</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E50918" w:rsidRPr="00EA0943" w:rsidRDefault="00E50918">
      <w:pPr>
        <w:pStyle w:val="Heading3"/>
        <w:rPr>
          <w:color w:val="000000"/>
          <w:lang w:val="uk-UA"/>
        </w:rPr>
      </w:pPr>
      <w:r w:rsidRPr="00EA0943">
        <w:rPr>
          <w:color w:val="000000"/>
          <w:lang w:val="uk-UA"/>
        </w:rPr>
        <w:t>ЗАЛУЧЕННЯ ІНВЕСТИЦІЙ ТА ВДОСКОНАЛЕННЯ ПРАКТИКИ КОРПОРАТИВНОГО УПРАВЛІННЯ</w:t>
      </w: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Чи планує ваше акціонерне товариство залучити інвестиції кожним з цих способів протягом наступних трьох років?</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Інше (запишіть): Нi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Чи планує ваше акціонерне товариство залучити іноземні інвестиції протягом наступних трьох років*?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8776"/>
        <w:gridCol w:w="1549"/>
      </w:tblGrid>
      <w:tr w:rsidR="00E50918" w:rsidRPr="00C8718C">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З якої причини було змінено особу, яка веде облік прав власності на акції у депозитарній системі України (далі - особа)? </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7227"/>
        <w:gridCol w:w="1549"/>
        <w:gridCol w:w="1549"/>
      </w:tblGrid>
      <w:tr w:rsidR="00E50918" w:rsidRPr="00C8718C">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Ні</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Не задовольняв професійний рівень особи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 xml:space="preserve">Не задовольняли умови договору з особою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Особу змінено на вимогу: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суду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X</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50918" w:rsidRPr="00EA0943" w:rsidRDefault="00E50918">
            <w:pPr>
              <w:rPr>
                <w:color w:val="000000"/>
                <w:sz w:val="20"/>
                <w:szCs w:val="20"/>
                <w:lang w:val="uk-UA"/>
              </w:rPr>
            </w:pPr>
            <w:r w:rsidRPr="00EA0943">
              <w:rPr>
                <w:color w:val="000000"/>
                <w:sz w:val="20"/>
                <w:szCs w:val="20"/>
                <w:lang w:val="uk-UA"/>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У зв'язку iз прийняттям Загальними зборами акцiонерiв рiшення про дематерiалiзацiю простих iмених акцiй Товариства.</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Чи має акціонерне товариство власний кодекс (принципи, правила) корпоративного управління? (так/ні) Так</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У разі наявності у акціонерного товариства кодексу (принципів, правил) корпоративного управління вкажіть дату його прийняття: 16.03.2010 ; яким органом управління прийнятий: Загальними зборами акцiонерiв Товариства. </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Нi </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 xml:space="preserve">Інформація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Факту недотримання принципiв корпоративного управлiння Товариства не встановлено. З Положенням про принципи корпроративного управлiння всi акцiонери та посадовi особи Товариства ознайомленнi особисто. </w:t>
            </w:r>
          </w:p>
        </w:tc>
      </w:tr>
    </w:tbl>
    <w:p w:rsidR="00E50918" w:rsidRPr="00EA0943" w:rsidRDefault="00E50918">
      <w:pPr>
        <w:pStyle w:val="Heading3"/>
        <w:rPr>
          <w:color w:val="000000"/>
          <w:lang w:val="uk-UA"/>
        </w:rPr>
      </w:pPr>
      <w:r w:rsidRPr="00EA0943">
        <w:rPr>
          <w:color w:val="000000"/>
          <w:lang w:val="uk-UA"/>
        </w:rPr>
        <w:t>Звіт про корпоративне управління*</w:t>
      </w: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Мета провадження діяльності фінансової установи</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Перелік власників істотної участі (у тому числі осіб, що здійснюють контроль за фінансовою установою), їх відповідність встановленим законодавством вимогам та зміна їх складу за рік.</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відсутність таких заходів.</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Наявність у фінансової установи системи управління ризиками та її ключові характеристики або відсутність такої системи.</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щодо результатів функціонування протягом року системи внутрішнього аудиту (контролю).</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Факти відчуження протягом року активів в обсязі, що перевищує встановлений у статуті фінансової установи розмір, або їх відсутність.</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Результати оцінки активів у разі їх купівлі-продажу протягом року в обсязі, що перевищує встановлений у статуті фінансової установи розмір.</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про операції з пов'язаними особами, в тому числі в межах однієї промислово-фінансової групи чи іншого об'єднання, проведені протягом року, або їх відсутність.</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про використані рекомендації (вимоги) органів, які здійснюють державне регулювання ринків фінансових послуг, щодо аудиторського висновку.</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про зовнішнього аудитора наглядової ради фінансової установи, призначеного протягом року.</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про діяльність зовнішнього аудитора, загальний стаж аудиторської діяльності.</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про діяльність зовнішнього аудитора, кількість років, протягом яких надає аудиторські послуги фінансовій установі.</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про діяльність зовнішнього аудитора, перелік інших аудиторських послуг, що надавалися фінансовій установі протягом року.</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про діяльність зовнішнього аудитора, випадки виникнення конфлікту інтересів та/або суміщення виконання функцій внутрішнього аудитора.</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про діяльність зовнішнього аудитора, ротація аудиторів у фінансовій установі протягом останіх п`яти років.</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004D83">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про діяльність зовнішнього аудитора, 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щодо захисту фінансовою установою прав споживачів фінансових послуг, наявність механізму розгляду скарг.</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щодо захисту фінансовою установою прав споживачів фінансових послуг, прізвище, ім'я та по батькові працівника фінансової установи, уповноваженого розглядати скарги.</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щодо захисту фінансовою установою прав споживачів фінансових послуг, 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r w:rsidR="00E50918" w:rsidRPr="00C8718C">
        <w:tc>
          <w:tcPr>
            <w:tcW w:w="0" w:type="auto"/>
            <w:tcMar>
              <w:top w:w="60" w:type="dxa"/>
              <w:left w:w="60" w:type="dxa"/>
              <w:bottom w:w="60" w:type="dxa"/>
              <w:right w:w="60" w:type="dxa"/>
            </w:tcMar>
            <w:vAlign w:val="center"/>
          </w:tcPr>
          <w:p w:rsidR="00E50918" w:rsidRPr="00EA0943" w:rsidRDefault="00E50918">
            <w:pPr>
              <w:rPr>
                <w:b/>
                <w:bCs/>
                <w:color w:val="000000"/>
                <w:lang w:val="uk-UA"/>
              </w:rPr>
            </w:pPr>
            <w:r w:rsidRPr="00EA0943">
              <w:rPr>
                <w:b/>
                <w:bCs/>
                <w:color w:val="000000"/>
                <w:lang w:val="uk-UA"/>
              </w:rPr>
              <w:t>Інформація щодо захисту фінансовою установою прав споживачів фінансових послуг, наявність позовів до суду стосовно надання фінансових послуг фінансовою установою та результати їх розгляду.</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both"/>
              <w:rPr>
                <w:color w:val="000000"/>
                <w:lang w:val="uk-UA"/>
              </w:rPr>
            </w:pPr>
            <w:r w:rsidRPr="00EA0943">
              <w:rPr>
                <w:color w:val="000000"/>
                <w:lang w:val="uk-UA"/>
              </w:rPr>
              <w:t>Товариство не є фiнансовою установою.</w:t>
            </w:r>
          </w:p>
        </w:tc>
      </w:tr>
    </w:tbl>
    <w:p w:rsidR="00E50918" w:rsidRPr="00EA0943" w:rsidRDefault="00E50918">
      <w:pPr>
        <w:rPr>
          <w:color w:val="000000"/>
          <w:lang w:val="uk-UA"/>
        </w:rPr>
        <w:sectPr w:rsidR="00E50918" w:rsidRPr="00EA0943">
          <w:pgSz w:w="11907" w:h="16840"/>
          <w:pgMar w:top="1134" w:right="851" w:bottom="851" w:left="851" w:header="0" w:footer="0" w:gutter="0"/>
          <w:cols w:space="720"/>
        </w:sectPr>
      </w:pPr>
    </w:p>
    <w:p w:rsidR="00E50918" w:rsidRPr="00EA0943" w:rsidRDefault="00E50918">
      <w:pPr>
        <w:pStyle w:val="Heading3"/>
        <w:rPr>
          <w:color w:val="000000"/>
          <w:lang w:val="uk-UA"/>
        </w:rPr>
      </w:pPr>
      <w:r w:rsidRPr="00EA0943">
        <w:rPr>
          <w:color w:val="000000"/>
          <w:lang w:val="uk-UA"/>
        </w:rPr>
        <w:t>ФІНАНСОВИЙ ЗВІТ</w:t>
      </w:r>
      <w:r w:rsidRPr="00EA0943">
        <w:rPr>
          <w:color w:val="000000"/>
          <w:lang w:val="uk-UA"/>
        </w:rPr>
        <w:br/>
        <w:t>СУБ'ЄКТА МАЛОГО ПІДПРИЄМНИЦТВА</w:t>
      </w:r>
    </w:p>
    <w:tbl>
      <w:tblPr>
        <w:tblW w:w="5000" w:type="pct"/>
        <w:tblCellMar>
          <w:top w:w="15" w:type="dxa"/>
          <w:left w:w="15" w:type="dxa"/>
          <w:bottom w:w="15" w:type="dxa"/>
          <w:right w:w="15" w:type="dxa"/>
        </w:tblCellMar>
        <w:tblLook w:val="00A0"/>
      </w:tblPr>
      <w:tblGrid>
        <w:gridCol w:w="1969"/>
        <w:gridCol w:w="5067"/>
        <w:gridCol w:w="1969"/>
        <w:gridCol w:w="1320"/>
      </w:tblGrid>
      <w:tr w:rsidR="00E50918" w:rsidRPr="00C8718C">
        <w:tc>
          <w:tcPr>
            <w:tcW w:w="10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c>
          <w:tcPr>
            <w:tcW w:w="25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c>
          <w:tcPr>
            <w:tcW w:w="1000" w:type="pct"/>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КОДИ</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right"/>
              <w:rPr>
                <w:color w:val="000000"/>
                <w:lang w:val="uk-UA"/>
              </w:rPr>
            </w:pPr>
            <w:r w:rsidRPr="00EA0943">
              <w:rPr>
                <w:color w:val="000000"/>
                <w:lang w:val="uk-UA"/>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Приватне акцiонерне товариство "СТОМАТОЛОГIЧНА ПОЛIКЛIНIКА ПЕЧЕРСЬКОГО РАЙОНУ М.КИЄВА"</w:t>
            </w: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right"/>
              <w:rPr>
                <w:color w:val="000000"/>
                <w:lang w:val="uk-UA"/>
              </w:rPr>
            </w:pPr>
            <w:r w:rsidRPr="00EA0943">
              <w:rPr>
                <w:color w:val="000000"/>
                <w:lang w:val="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31838788</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right"/>
              <w:rPr>
                <w:color w:val="000000"/>
                <w:lang w:val="uk-UA"/>
              </w:rPr>
            </w:pPr>
            <w:r w:rsidRPr="00EA0943">
              <w:rPr>
                <w:color w:val="000000"/>
                <w:lang w:val="uk-UA"/>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8038200000</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right"/>
              <w:rPr>
                <w:color w:val="000000"/>
                <w:lang w:val="uk-UA"/>
              </w:rPr>
            </w:pPr>
            <w:r w:rsidRPr="00EA0943">
              <w:rPr>
                <w:color w:val="000000"/>
                <w:lang w:val="uk-UA"/>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230</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Орган державного управління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right"/>
              <w:rPr>
                <w:color w:val="000000"/>
                <w:lang w:val="uk-UA"/>
              </w:rPr>
            </w:pPr>
            <w:r w:rsidRPr="00EA0943">
              <w:rPr>
                <w:color w:val="000000"/>
                <w:lang w:val="uk-UA"/>
              </w:rPr>
              <w:t>за КОДУ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jc w:val="right"/>
              <w:rPr>
                <w:color w:val="000000"/>
                <w:lang w:val="uk-UA"/>
              </w:rPr>
            </w:pPr>
            <w:r w:rsidRPr="00EA0943">
              <w:rPr>
                <w:color w:val="000000"/>
                <w:lang w:val="uk-UA"/>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86.23</w:t>
            </w: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c>
          <w:tcPr>
            <w:tcW w:w="0" w:type="auto"/>
            <w:gridSpan w:val="2"/>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Одиниця виміру: тис.грн.</w:t>
            </w:r>
          </w:p>
        </w:tc>
        <w:tc>
          <w:tcPr>
            <w:tcW w:w="0" w:type="auto"/>
            <w:gridSpan w:val="3"/>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tcBorders>
              <w:top w:val="nil"/>
              <w:left w:val="nil"/>
              <w:bottom w:val="nil"/>
              <w:right w:val="nil"/>
            </w:tcBorders>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01133, м. Київ, Немировича-Данченка, 14/13</w:t>
            </w:r>
          </w:p>
        </w:tc>
        <w:tc>
          <w:tcPr>
            <w:tcW w:w="0" w:type="auto"/>
            <w:gridSpan w:val="2"/>
            <w:tcBorders>
              <w:top w:val="nil"/>
              <w:left w:val="nil"/>
              <w:bottom w:val="nil"/>
              <w:right w:val="nil"/>
            </w:tcBorders>
            <w:tcMar>
              <w:top w:w="60" w:type="dxa"/>
              <w:left w:w="60" w:type="dxa"/>
              <w:bottom w:w="60" w:type="dxa"/>
              <w:right w:w="60" w:type="dxa"/>
            </w:tcMar>
            <w:vAlign w:val="center"/>
          </w:tcPr>
          <w:p w:rsidR="00E50918" w:rsidRPr="00EA0943" w:rsidRDefault="00E50918">
            <w:pPr>
              <w:jc w:val="center"/>
              <w:rPr>
                <w:color w:val="000000"/>
                <w:lang w:val="uk-UA"/>
              </w:rPr>
            </w:pP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6195"/>
        <w:gridCol w:w="516"/>
        <w:gridCol w:w="3614"/>
      </w:tblGrid>
      <w:tr w:rsidR="00E50918" w:rsidRPr="00C8718C">
        <w:tc>
          <w:tcPr>
            <w:tcW w:w="3000" w:type="pct"/>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Складено (зробити позначку "v" у відповідній клітинці):</w:t>
            </w:r>
          </w:p>
        </w:tc>
        <w:tc>
          <w:tcPr>
            <w:tcW w:w="250" w:type="pct"/>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 </w:t>
            </w:r>
          </w:p>
        </w:tc>
        <w:tc>
          <w:tcPr>
            <w:tcW w:w="1750" w:type="pct"/>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 </w:t>
            </w:r>
          </w:p>
        </w:tc>
      </w:tr>
      <w:tr w:rsidR="00E50918" w:rsidRPr="00C8718C">
        <w:tc>
          <w:tcPr>
            <w:tcW w:w="0" w:type="auto"/>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за положеннями (стандартами бухгалтерського обліку)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lang w:val="uk-UA"/>
              </w:rPr>
            </w:pPr>
            <w:r w:rsidRPr="00EA0943">
              <w:rPr>
                <w:color w:val="000000"/>
                <w:lang w:val="uk-UA"/>
              </w:rPr>
              <w:t>V</w:t>
            </w:r>
          </w:p>
        </w:tc>
        <w:tc>
          <w:tcPr>
            <w:tcW w:w="0" w:type="auto"/>
            <w:tcMar>
              <w:top w:w="60" w:type="dxa"/>
              <w:left w:w="60" w:type="dxa"/>
              <w:bottom w:w="60" w:type="dxa"/>
              <w:right w:w="60" w:type="dxa"/>
            </w:tcMar>
            <w:vAlign w:val="center"/>
          </w:tcPr>
          <w:p w:rsidR="00E50918" w:rsidRPr="00EA0943" w:rsidRDefault="00E50918">
            <w:pPr>
              <w:jc w:val="center"/>
              <w:rPr>
                <w:color w:val="000000"/>
                <w:lang w:val="uk-UA"/>
              </w:rPr>
            </w:pPr>
          </w:p>
        </w:tc>
      </w:tr>
      <w:tr w:rsidR="00E50918" w:rsidRPr="00C8718C">
        <w:tc>
          <w:tcPr>
            <w:tcW w:w="0" w:type="auto"/>
            <w:tcMar>
              <w:top w:w="60" w:type="dxa"/>
              <w:left w:w="60" w:type="dxa"/>
              <w:bottom w:w="60" w:type="dxa"/>
              <w:right w:w="60" w:type="dxa"/>
            </w:tcMar>
            <w:vAlign w:val="center"/>
          </w:tcPr>
          <w:p w:rsidR="00E50918" w:rsidRPr="00EA0943" w:rsidRDefault="00E50918">
            <w:pPr>
              <w:rPr>
                <w:color w:val="000000"/>
                <w:lang w:val="uk-UA"/>
              </w:rPr>
            </w:pPr>
            <w:r w:rsidRPr="00EA0943">
              <w:rPr>
                <w:color w:val="000000"/>
                <w:lang w:val="uk-UA"/>
              </w:rPr>
              <w:t>за міжнародними стандартами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lang w:val="uk-UA"/>
              </w:rPr>
            </w:pPr>
          </w:p>
        </w:tc>
        <w:tc>
          <w:tcPr>
            <w:tcW w:w="0" w:type="auto"/>
            <w:tcMar>
              <w:top w:w="60" w:type="dxa"/>
              <w:left w:w="60" w:type="dxa"/>
              <w:bottom w:w="60" w:type="dxa"/>
              <w:right w:w="60" w:type="dxa"/>
            </w:tcMar>
            <w:vAlign w:val="center"/>
          </w:tcPr>
          <w:p w:rsidR="00E50918" w:rsidRPr="00EA0943" w:rsidRDefault="00E50918">
            <w:pPr>
              <w:jc w:val="center"/>
              <w:rPr>
                <w:color w:val="000000"/>
                <w:lang w:val="uk-UA"/>
              </w:rPr>
            </w:pP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jc w:val="right"/>
              <w:rPr>
                <w:b/>
                <w:bCs/>
                <w:color w:val="000000"/>
                <w:lang w:val="uk-UA"/>
              </w:rPr>
            </w:pPr>
            <w:r w:rsidRPr="00EA0943">
              <w:rPr>
                <w:b/>
                <w:bCs/>
                <w:color w:val="000000"/>
                <w:lang w:val="uk-UA"/>
              </w:rPr>
              <w:t>Форма № 1-м</w:t>
            </w:r>
          </w:p>
        </w:tc>
      </w:tr>
      <w:tr w:rsidR="00E50918" w:rsidRPr="00C8718C">
        <w:tc>
          <w:tcPr>
            <w:tcW w:w="0" w:type="auto"/>
            <w:tcMar>
              <w:top w:w="60" w:type="dxa"/>
              <w:left w:w="60" w:type="dxa"/>
              <w:bottom w:w="60" w:type="dxa"/>
              <w:right w:w="60" w:type="dxa"/>
            </w:tcMar>
            <w:vAlign w:val="center"/>
          </w:tcPr>
          <w:p w:rsidR="00E50918" w:rsidRPr="00EA0943" w:rsidRDefault="00E50918">
            <w:pPr>
              <w:jc w:val="center"/>
              <w:rPr>
                <w:b/>
                <w:bCs/>
                <w:color w:val="000000"/>
                <w:lang w:val="uk-UA"/>
              </w:rPr>
            </w:pPr>
            <w:r w:rsidRPr="00EA0943">
              <w:rPr>
                <w:rStyle w:val="Strong"/>
                <w:color w:val="000000"/>
                <w:lang w:val="uk-UA"/>
              </w:rPr>
              <w:t>Баланс на 01.01.2013 р.</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5162"/>
        <w:gridCol w:w="1033"/>
        <w:gridCol w:w="2065"/>
        <w:gridCol w:w="2065"/>
      </w:tblGrid>
      <w:tr w:rsidR="00E50918" w:rsidRPr="00C8718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 кінець звітного періоду</w:t>
            </w:r>
          </w:p>
        </w:tc>
      </w:tr>
      <w:tr w:rsidR="00E50918" w:rsidRPr="00C8718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4</w:t>
            </w:r>
          </w:p>
        </w:tc>
      </w:tr>
      <w:tr w:rsidR="00E50918" w:rsidRPr="00C871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I. Необоротні активи</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Незавершене будівництво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Основні засоби:</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залишкова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256.6</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533.1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536.4</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( 273.7 )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( 279.8 )</w:t>
            </w:r>
          </w:p>
        </w:tc>
      </w:tr>
      <w:tr w:rsidR="00E50918" w:rsidRPr="00C871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Довгострокові біологічні активи:</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справедлива (залишкова)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( 0 )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Довгострокові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256.6</w:t>
            </w:r>
          </w:p>
        </w:tc>
      </w:tr>
      <w:tr w:rsidR="00E50918" w:rsidRPr="00C871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II. Оборотні активи</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3.9</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Дебіторська заборгованість за товари, роботи, послуги:</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чиста реалізаційна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резерв сумнівних боргів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( 0 )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Дебіторська заборгованість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Грошові кошти та їх еквіваленти:</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в національній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у тому числі в касі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6.4</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III. 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ІV. Необоротні активи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280.9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263.0</w:t>
            </w:r>
          </w:p>
        </w:tc>
      </w:tr>
    </w:tbl>
    <w:p w:rsidR="00E50918" w:rsidRPr="00EA0943" w:rsidRDefault="00E50918">
      <w:pPr>
        <w:rPr>
          <w:vanish/>
          <w:color w:val="000000"/>
          <w:lang w:val="uk-UA"/>
        </w:rPr>
      </w:pPr>
    </w:p>
    <w:tbl>
      <w:tblPr>
        <w:tblW w:w="5000" w:type="pct"/>
        <w:tblCellMar>
          <w:top w:w="15" w:type="dxa"/>
          <w:left w:w="15" w:type="dxa"/>
          <w:bottom w:w="15" w:type="dxa"/>
          <w:right w:w="15" w:type="dxa"/>
        </w:tblCellMar>
        <w:tblLook w:val="00A0"/>
      </w:tblPr>
      <w:tblGrid>
        <w:gridCol w:w="5162"/>
        <w:gridCol w:w="1033"/>
        <w:gridCol w:w="2065"/>
        <w:gridCol w:w="2065"/>
      </w:tblGrid>
      <w:tr w:rsidR="00E50918" w:rsidRPr="00C8718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На кінець звітного періоду</w:t>
            </w:r>
          </w:p>
        </w:tc>
      </w:tr>
      <w:tr w:rsidR="00E50918" w:rsidRPr="00C8718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4</w:t>
            </w:r>
          </w:p>
        </w:tc>
      </w:tr>
      <w:tr w:rsidR="00E50918" w:rsidRPr="00C871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I. Власний капітал</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252.9</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Додатковий вкладений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7.7</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1.7</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( 0 )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280.1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262.3</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II. Забезпечення наступних виплат та платежів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ІІІ.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ІV. Поточні зобов’язання</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Поточна заборгованість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Кредиторська заборгованість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Поточні зобов’язання за розрахунками:</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0.7</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Зобов'язання, пов'язані з необоротними активами та групами вибуття, утримуваними для продажу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Усього за розділом IV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0.7</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V. 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280.9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263.0</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4130"/>
        <w:gridCol w:w="6195"/>
      </w:tblGrid>
      <w:tr w:rsidR="00E50918" w:rsidRPr="00C8718C">
        <w:tc>
          <w:tcPr>
            <w:tcW w:w="2000" w:type="pct"/>
            <w:tcMar>
              <w:top w:w="60" w:type="dxa"/>
              <w:left w:w="60" w:type="dxa"/>
              <w:bottom w:w="60" w:type="dxa"/>
              <w:right w:w="60" w:type="dxa"/>
            </w:tcMar>
          </w:tcPr>
          <w:p w:rsidR="00E50918" w:rsidRPr="00EA0943" w:rsidRDefault="00E50918">
            <w:pPr>
              <w:rPr>
                <w:b/>
                <w:bCs/>
                <w:color w:val="000000"/>
                <w:lang w:val="uk-UA"/>
              </w:rPr>
            </w:pPr>
            <w:r w:rsidRPr="00EA0943">
              <w:rPr>
                <w:b/>
                <w:bCs/>
                <w:color w:val="000000"/>
                <w:lang w:val="uk-UA"/>
              </w:rPr>
              <w:t>Примітки</w:t>
            </w:r>
          </w:p>
        </w:t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Нi</w:t>
            </w:r>
          </w:p>
        </w:tc>
      </w:tr>
      <w:tr w:rsidR="00E50918" w:rsidRPr="00C8718C">
        <w:tc>
          <w:tcPr>
            <w:tcW w:w="2000" w:type="pct"/>
            <w:tcMar>
              <w:top w:w="60" w:type="dxa"/>
              <w:left w:w="60" w:type="dxa"/>
              <w:bottom w:w="60" w:type="dxa"/>
              <w:right w:w="60" w:type="dxa"/>
            </w:tcMar>
          </w:tcPr>
          <w:p w:rsidR="00E50918" w:rsidRPr="00EA0943" w:rsidRDefault="00E50918">
            <w:pPr>
              <w:rPr>
                <w:b/>
                <w:bCs/>
                <w:color w:val="000000"/>
                <w:lang w:val="uk-UA"/>
              </w:rPr>
            </w:pPr>
            <w:r w:rsidRPr="00EA0943">
              <w:rPr>
                <w:b/>
                <w:bCs/>
                <w:color w:val="000000"/>
                <w:lang w:val="uk-UA"/>
              </w:rPr>
              <w:t>Керівник</w:t>
            </w:r>
          </w:p>
        </w:t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Базельчук I.В.</w:t>
            </w:r>
          </w:p>
        </w:tc>
      </w:tr>
      <w:tr w:rsidR="00E50918" w:rsidRPr="00C8718C">
        <w:tc>
          <w:tcPr>
            <w:tcW w:w="2000" w:type="pct"/>
            <w:tcMar>
              <w:top w:w="60" w:type="dxa"/>
              <w:left w:w="60" w:type="dxa"/>
              <w:bottom w:w="60" w:type="dxa"/>
              <w:right w:w="60" w:type="dxa"/>
            </w:tcMar>
          </w:tcPr>
          <w:p w:rsidR="00E50918" w:rsidRPr="00EA0943" w:rsidRDefault="00E50918">
            <w:pPr>
              <w:rPr>
                <w:b/>
                <w:bCs/>
                <w:color w:val="000000"/>
                <w:lang w:val="uk-UA"/>
              </w:rPr>
            </w:pPr>
            <w:r w:rsidRPr="00EA0943">
              <w:rPr>
                <w:b/>
                <w:bCs/>
                <w:color w:val="000000"/>
                <w:lang w:val="uk-UA"/>
              </w:rPr>
              <w:t>Головний бухгалтер</w:t>
            </w:r>
          </w:p>
        </w:t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Коц О.Л.</w:t>
            </w:r>
          </w:p>
        </w:tc>
      </w:tr>
    </w:tbl>
    <w:p w:rsidR="00E50918" w:rsidRPr="00EA0943" w:rsidRDefault="00E50918">
      <w:pPr>
        <w:rPr>
          <w:color w:val="000000"/>
          <w:lang w:val="uk-UA"/>
        </w:rPr>
        <w:sectPr w:rsidR="00E50918" w:rsidRPr="00EA0943">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0A0"/>
      </w:tblPr>
      <w:tblGrid>
        <w:gridCol w:w="10325"/>
      </w:tblGrid>
      <w:tr w:rsidR="00E50918" w:rsidRPr="00C8718C">
        <w:tc>
          <w:tcPr>
            <w:tcW w:w="0" w:type="auto"/>
            <w:tcMar>
              <w:top w:w="60" w:type="dxa"/>
              <w:left w:w="60" w:type="dxa"/>
              <w:bottom w:w="60" w:type="dxa"/>
              <w:right w:w="60" w:type="dxa"/>
            </w:tcMar>
            <w:vAlign w:val="center"/>
          </w:tcPr>
          <w:p w:rsidR="00E50918" w:rsidRPr="00EA0943" w:rsidRDefault="00E50918">
            <w:pPr>
              <w:jc w:val="right"/>
              <w:rPr>
                <w:b/>
                <w:bCs/>
                <w:color w:val="000000"/>
                <w:lang w:val="uk-UA"/>
              </w:rPr>
            </w:pPr>
            <w:r w:rsidRPr="00EA0943">
              <w:rPr>
                <w:b/>
                <w:bCs/>
                <w:color w:val="000000"/>
                <w:lang w:val="uk-UA"/>
              </w:rPr>
              <w:t>Форма N 2-м</w:t>
            </w:r>
          </w:p>
        </w:tc>
      </w:tr>
      <w:tr w:rsidR="00E50918" w:rsidRPr="00C8718C">
        <w:tc>
          <w:tcPr>
            <w:tcW w:w="0" w:type="auto"/>
            <w:tcMar>
              <w:top w:w="60" w:type="dxa"/>
              <w:left w:w="60" w:type="dxa"/>
              <w:bottom w:w="60" w:type="dxa"/>
              <w:right w:w="60" w:type="dxa"/>
            </w:tcMar>
            <w:vAlign w:val="center"/>
          </w:tcPr>
          <w:p w:rsidR="00E50918" w:rsidRPr="00EA0943" w:rsidRDefault="00E50918">
            <w:pPr>
              <w:jc w:val="center"/>
              <w:rPr>
                <w:b/>
                <w:bCs/>
                <w:color w:val="000000"/>
                <w:lang w:val="uk-UA"/>
              </w:rPr>
            </w:pPr>
            <w:r w:rsidRPr="00EA0943">
              <w:rPr>
                <w:b/>
                <w:bCs/>
                <w:color w:val="000000"/>
                <w:lang w:val="uk-UA"/>
              </w:rPr>
              <w:t>2. ЗВІТ ПРО ФІНАНСОВІ РЕЗУЛЬТАТИ</w:t>
            </w:r>
            <w:r w:rsidRPr="00EA0943">
              <w:rPr>
                <w:b/>
                <w:bCs/>
                <w:color w:val="000000"/>
                <w:lang w:val="uk-UA"/>
              </w:rPr>
              <w:br/>
              <w:t>за 01.01.2013 р.</w:t>
            </w:r>
          </w:p>
        </w:tc>
      </w:tr>
    </w:tbl>
    <w:p w:rsidR="00E50918" w:rsidRPr="00EA0943" w:rsidRDefault="00E50918">
      <w:pPr>
        <w:rPr>
          <w:color w:val="000000"/>
          <w:lang w:val="uk-UA"/>
        </w:rPr>
      </w:pPr>
    </w:p>
    <w:tbl>
      <w:tblPr>
        <w:tblW w:w="5000" w:type="pct"/>
        <w:tblCellMar>
          <w:top w:w="15" w:type="dxa"/>
          <w:left w:w="15" w:type="dxa"/>
          <w:bottom w:w="15" w:type="dxa"/>
          <w:right w:w="15" w:type="dxa"/>
        </w:tblCellMar>
        <w:tblLook w:val="00A0"/>
      </w:tblPr>
      <w:tblGrid>
        <w:gridCol w:w="5162"/>
        <w:gridCol w:w="1033"/>
        <w:gridCol w:w="2065"/>
        <w:gridCol w:w="2065"/>
      </w:tblGrid>
      <w:tr w:rsidR="00E50918" w:rsidRPr="00C8718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За попередній період</w:t>
            </w:r>
          </w:p>
        </w:tc>
      </w:tr>
      <w:tr w:rsidR="00E50918" w:rsidRPr="00C8718C">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4</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Дохід (виручка)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275.2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305.5</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Непрямі податки та інші вирахування з доходу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( 0 )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Чистий дохід (виручка) від реалізації продукції (товарів, робіт, послуг) (010-020)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275.2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305.5</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b/>
                <w:bCs/>
                <w:color w:val="000000"/>
                <w:sz w:val="20"/>
                <w:szCs w:val="20"/>
                <w:lang w:val="uk-UA"/>
              </w:rPr>
            </w:pPr>
            <w:r w:rsidRPr="00EA0943">
              <w:rPr>
                <w:b/>
                <w:bCs/>
                <w:color w:val="000000"/>
                <w:sz w:val="20"/>
                <w:szCs w:val="20"/>
                <w:lang w:val="uk-UA"/>
              </w:rPr>
              <w:t>Разом чисті доходи (030 + 040 + 050)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b/>
                <w:bCs/>
                <w:color w:val="000000"/>
                <w:sz w:val="20"/>
                <w:szCs w:val="20"/>
                <w:lang w:val="uk-UA"/>
              </w:rPr>
            </w:pPr>
            <w:r w:rsidRPr="00EA0943">
              <w:rPr>
                <w:b/>
                <w:bCs/>
                <w:color w:val="000000"/>
                <w:sz w:val="20"/>
                <w:szCs w:val="20"/>
                <w:lang w:val="uk-UA"/>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275.2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305.5</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 xml:space="preserve">Собівартість реалізованої продукції (товарів, робіт, послуг)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( 3.9 )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( 7.6 )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( 162.8 )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( 146.5 )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( 0 )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( 117.9 )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( 138.8 )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Разом витрати (080 + 090 + 100)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( 284.6 )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( 292.9 )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Фінансовий результат до оподаткування (070 -120)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( 8.4 )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( 7.7 )</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Чистий прибуток (збиток) (130 -140)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4.9</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Забезпечення матеріального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Дохід від первісного визнання біологічних активів і сільськогосподарської продукції та дохід від зміни вартості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r w:rsidR="00E50918" w:rsidRPr="00C8718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rPr>
                <w:color w:val="000000"/>
                <w:sz w:val="20"/>
                <w:szCs w:val="20"/>
                <w:lang w:val="uk-UA"/>
              </w:rPr>
            </w:pPr>
            <w:r w:rsidRPr="00EA0943">
              <w:rPr>
                <w:color w:val="000000"/>
                <w:sz w:val="20"/>
                <w:szCs w:val="20"/>
                <w:lang w:val="uk-UA"/>
              </w:rPr>
              <w:t>Витрати від первісного визнання біологічних активів і сільськогосподарської продукції та витрати від зміни вартості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202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50918" w:rsidRPr="00EA0943" w:rsidRDefault="00E50918">
            <w:pPr>
              <w:jc w:val="center"/>
              <w:rPr>
                <w:color w:val="000000"/>
                <w:sz w:val="20"/>
                <w:szCs w:val="20"/>
                <w:lang w:val="uk-UA"/>
              </w:rPr>
            </w:pPr>
            <w:r w:rsidRPr="00EA0943">
              <w:rPr>
                <w:color w:val="000000"/>
                <w:sz w:val="20"/>
                <w:szCs w:val="20"/>
                <w:lang w:val="uk-UA"/>
              </w:rPr>
              <w:t>0</w:t>
            </w:r>
          </w:p>
        </w:tc>
      </w:tr>
    </w:tbl>
    <w:p w:rsidR="00E50918" w:rsidRPr="00EA0943" w:rsidRDefault="00E50918">
      <w:pPr>
        <w:spacing w:after="240"/>
        <w:rPr>
          <w:color w:val="000000"/>
          <w:lang w:val="uk-UA"/>
        </w:rPr>
      </w:pPr>
    </w:p>
    <w:tbl>
      <w:tblPr>
        <w:tblW w:w="5000" w:type="pct"/>
        <w:tblCellMar>
          <w:top w:w="15" w:type="dxa"/>
          <w:left w:w="15" w:type="dxa"/>
          <w:bottom w:w="15" w:type="dxa"/>
          <w:right w:w="15" w:type="dxa"/>
        </w:tblCellMar>
        <w:tblLook w:val="00A0"/>
      </w:tblPr>
      <w:tblGrid>
        <w:gridCol w:w="4130"/>
        <w:gridCol w:w="6195"/>
      </w:tblGrid>
      <w:tr w:rsidR="00E50918" w:rsidRPr="00C8718C">
        <w:tc>
          <w:tcPr>
            <w:tcW w:w="2000" w:type="pct"/>
            <w:tcMar>
              <w:top w:w="60" w:type="dxa"/>
              <w:left w:w="60" w:type="dxa"/>
              <w:bottom w:w="60" w:type="dxa"/>
              <w:right w:w="60" w:type="dxa"/>
            </w:tcMar>
          </w:tcPr>
          <w:p w:rsidR="00E50918" w:rsidRPr="00EA0943" w:rsidRDefault="00E50918">
            <w:pPr>
              <w:rPr>
                <w:b/>
                <w:bCs/>
                <w:color w:val="000000"/>
                <w:lang w:val="uk-UA"/>
              </w:rPr>
            </w:pPr>
            <w:r w:rsidRPr="00EA0943">
              <w:rPr>
                <w:b/>
                <w:bCs/>
                <w:color w:val="000000"/>
                <w:lang w:val="uk-UA"/>
              </w:rPr>
              <w:t>Примітки</w:t>
            </w:r>
          </w:p>
        </w:t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Нi</w:t>
            </w:r>
          </w:p>
        </w:tc>
      </w:tr>
      <w:tr w:rsidR="00E50918" w:rsidRPr="00C8718C">
        <w:tc>
          <w:tcPr>
            <w:tcW w:w="2000" w:type="pct"/>
            <w:tcMar>
              <w:top w:w="60" w:type="dxa"/>
              <w:left w:w="60" w:type="dxa"/>
              <w:bottom w:w="60" w:type="dxa"/>
              <w:right w:w="60" w:type="dxa"/>
            </w:tcMar>
          </w:tcPr>
          <w:p w:rsidR="00E50918" w:rsidRPr="00EA0943" w:rsidRDefault="00E50918">
            <w:pPr>
              <w:rPr>
                <w:b/>
                <w:bCs/>
                <w:color w:val="000000"/>
                <w:lang w:val="uk-UA"/>
              </w:rPr>
            </w:pPr>
            <w:r w:rsidRPr="00EA0943">
              <w:rPr>
                <w:b/>
                <w:bCs/>
                <w:color w:val="000000"/>
                <w:lang w:val="uk-UA"/>
              </w:rPr>
              <w:t>Керівник</w:t>
            </w:r>
          </w:p>
        </w:t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Базельчук I.В.</w:t>
            </w:r>
          </w:p>
        </w:tc>
      </w:tr>
      <w:tr w:rsidR="00E50918" w:rsidRPr="00C8718C">
        <w:tc>
          <w:tcPr>
            <w:tcW w:w="2000" w:type="pct"/>
            <w:tcMar>
              <w:top w:w="60" w:type="dxa"/>
              <w:left w:w="60" w:type="dxa"/>
              <w:bottom w:w="60" w:type="dxa"/>
              <w:right w:w="60" w:type="dxa"/>
            </w:tcMar>
          </w:tcPr>
          <w:p w:rsidR="00E50918" w:rsidRPr="00EA0943" w:rsidRDefault="00E50918">
            <w:pPr>
              <w:rPr>
                <w:b/>
                <w:bCs/>
                <w:color w:val="000000"/>
                <w:lang w:val="uk-UA"/>
              </w:rPr>
            </w:pPr>
            <w:r w:rsidRPr="00EA0943">
              <w:rPr>
                <w:b/>
                <w:bCs/>
                <w:color w:val="000000"/>
                <w:lang w:val="uk-UA"/>
              </w:rPr>
              <w:t>Головний бухгалтер</w:t>
            </w:r>
          </w:p>
        </w:tc>
        <w:tc>
          <w:tcPr>
            <w:tcW w:w="0" w:type="auto"/>
            <w:tcBorders>
              <w:top w:val="nil"/>
              <w:left w:val="nil"/>
              <w:bottom w:val="nil"/>
              <w:right w:val="nil"/>
            </w:tcBorders>
            <w:tcMar>
              <w:top w:w="60" w:type="dxa"/>
              <w:left w:w="60" w:type="dxa"/>
              <w:bottom w:w="60" w:type="dxa"/>
              <w:right w:w="60" w:type="dxa"/>
            </w:tcMar>
          </w:tcPr>
          <w:p w:rsidR="00E50918" w:rsidRPr="00EA0943" w:rsidRDefault="00E50918">
            <w:pPr>
              <w:rPr>
                <w:color w:val="000000"/>
                <w:lang w:val="uk-UA"/>
              </w:rPr>
            </w:pPr>
            <w:r w:rsidRPr="00EA0943">
              <w:rPr>
                <w:color w:val="000000"/>
                <w:lang w:val="uk-UA"/>
              </w:rPr>
              <w:t>Коц О.Л.</w:t>
            </w:r>
          </w:p>
        </w:tc>
      </w:tr>
    </w:tbl>
    <w:p w:rsidR="00E50918" w:rsidRPr="00EA0943" w:rsidRDefault="00E50918">
      <w:pPr>
        <w:rPr>
          <w:lang w:val="uk-UA"/>
        </w:rPr>
      </w:pPr>
    </w:p>
    <w:sectPr w:rsidR="00E50918" w:rsidRPr="00EA0943" w:rsidSect="00404496">
      <w:pgSz w:w="11907" w:h="16840"/>
      <w:pgMar w:top="1134" w:right="851" w:bottom="851" w:left="85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210"/>
    <w:rsid w:val="00004D83"/>
    <w:rsid w:val="001B1210"/>
    <w:rsid w:val="00404496"/>
    <w:rsid w:val="00652104"/>
    <w:rsid w:val="00C8718C"/>
    <w:rsid w:val="00E50918"/>
    <w:rsid w:val="00EA0943"/>
    <w:rsid w:val="00F643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96"/>
    <w:rPr>
      <w:sz w:val="24"/>
      <w:szCs w:val="24"/>
    </w:rPr>
  </w:style>
  <w:style w:type="paragraph" w:styleId="Heading3">
    <w:name w:val="heading 3"/>
    <w:basedOn w:val="Normal"/>
    <w:link w:val="Heading3Char"/>
    <w:uiPriority w:val="99"/>
    <w:qFormat/>
    <w:rsid w:val="00404496"/>
    <w:pPr>
      <w:jc w:val="center"/>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04496"/>
    <w:rPr>
      <w:rFonts w:ascii="Cambria" w:hAnsi="Cambria" w:cs="Times New Roman"/>
      <w:b/>
      <w:bCs/>
      <w:color w:val="4F81BD"/>
      <w:sz w:val="24"/>
      <w:szCs w:val="24"/>
    </w:rPr>
  </w:style>
  <w:style w:type="paragraph" w:customStyle="1" w:styleId="justify">
    <w:name w:val="justify"/>
    <w:basedOn w:val="Normal"/>
    <w:uiPriority w:val="99"/>
    <w:rsid w:val="00404496"/>
    <w:pPr>
      <w:spacing w:before="100" w:beforeAutospacing="1" w:after="100" w:afterAutospacing="1"/>
      <w:jc w:val="both"/>
    </w:pPr>
  </w:style>
  <w:style w:type="paragraph" w:customStyle="1" w:styleId="left">
    <w:name w:val="left"/>
    <w:basedOn w:val="Normal"/>
    <w:uiPriority w:val="99"/>
    <w:rsid w:val="00404496"/>
    <w:pPr>
      <w:spacing w:before="100" w:beforeAutospacing="1" w:after="100" w:afterAutospacing="1"/>
    </w:pPr>
  </w:style>
  <w:style w:type="paragraph" w:customStyle="1" w:styleId="right">
    <w:name w:val="right"/>
    <w:basedOn w:val="Normal"/>
    <w:uiPriority w:val="99"/>
    <w:rsid w:val="00404496"/>
    <w:pPr>
      <w:spacing w:before="100" w:beforeAutospacing="1" w:after="100" w:afterAutospacing="1"/>
      <w:jc w:val="right"/>
    </w:pPr>
  </w:style>
  <w:style w:type="paragraph" w:customStyle="1" w:styleId="center">
    <w:name w:val="center"/>
    <w:basedOn w:val="Normal"/>
    <w:uiPriority w:val="99"/>
    <w:rsid w:val="00404496"/>
    <w:pPr>
      <w:spacing w:before="100" w:beforeAutospacing="1" w:after="100" w:afterAutospacing="1"/>
      <w:jc w:val="center"/>
    </w:pPr>
  </w:style>
  <w:style w:type="paragraph" w:customStyle="1" w:styleId="bold">
    <w:name w:val="bold"/>
    <w:basedOn w:val="Normal"/>
    <w:uiPriority w:val="99"/>
    <w:rsid w:val="00404496"/>
    <w:pPr>
      <w:spacing w:before="100" w:beforeAutospacing="1" w:after="100" w:afterAutospacing="1"/>
    </w:pPr>
    <w:rPr>
      <w:b/>
      <w:bCs/>
    </w:rPr>
  </w:style>
  <w:style w:type="paragraph" w:customStyle="1" w:styleId="brdnone">
    <w:name w:val="brdnone"/>
    <w:basedOn w:val="Normal"/>
    <w:uiPriority w:val="99"/>
    <w:rsid w:val="00404496"/>
    <w:pPr>
      <w:spacing w:before="100" w:beforeAutospacing="1" w:after="100" w:afterAutospacing="1"/>
    </w:pPr>
  </w:style>
  <w:style w:type="paragraph" w:customStyle="1" w:styleId="brdbtm">
    <w:name w:val="brdbtm"/>
    <w:basedOn w:val="Normal"/>
    <w:uiPriority w:val="99"/>
    <w:rsid w:val="00404496"/>
    <w:pPr>
      <w:pBdr>
        <w:bottom w:val="single" w:sz="6" w:space="0" w:color="000000"/>
      </w:pBdr>
      <w:spacing w:before="100" w:beforeAutospacing="1" w:after="100" w:afterAutospacing="1"/>
    </w:pPr>
  </w:style>
  <w:style w:type="paragraph" w:customStyle="1" w:styleId="brdtop">
    <w:name w:val="brdtop"/>
    <w:basedOn w:val="Normal"/>
    <w:uiPriority w:val="99"/>
    <w:rsid w:val="00404496"/>
    <w:pPr>
      <w:pBdr>
        <w:top w:val="single" w:sz="6" w:space="0" w:color="000000"/>
      </w:pBdr>
      <w:spacing w:before="100" w:beforeAutospacing="1" w:after="100" w:afterAutospacing="1"/>
    </w:pPr>
  </w:style>
  <w:style w:type="paragraph" w:customStyle="1" w:styleId="brdall">
    <w:name w:val="brdall"/>
    <w:basedOn w:val="Normal"/>
    <w:uiPriority w:val="99"/>
    <w:rsid w:val="00404496"/>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Normal"/>
    <w:uiPriority w:val="99"/>
    <w:rsid w:val="00404496"/>
    <w:pPr>
      <w:spacing w:before="100" w:beforeAutospacing="1" w:after="100" w:afterAutospacing="1"/>
    </w:pPr>
    <w:rPr>
      <w:sz w:val="20"/>
      <w:szCs w:val="20"/>
    </w:rPr>
  </w:style>
  <w:style w:type="paragraph" w:customStyle="1" w:styleId="pagebreak">
    <w:name w:val="pagebreak"/>
    <w:basedOn w:val="Normal"/>
    <w:uiPriority w:val="99"/>
    <w:rsid w:val="00404496"/>
    <w:pPr>
      <w:pageBreakBefore/>
      <w:spacing w:before="100" w:beforeAutospacing="1" w:after="100" w:afterAutospacing="1"/>
    </w:pPr>
  </w:style>
  <w:style w:type="character" w:customStyle="1" w:styleId="small-text1">
    <w:name w:val="small-text1"/>
    <w:basedOn w:val="DefaultParagraphFont"/>
    <w:uiPriority w:val="99"/>
    <w:rsid w:val="00404496"/>
    <w:rPr>
      <w:rFonts w:cs="Times New Roman"/>
      <w:sz w:val="20"/>
      <w:szCs w:val="20"/>
    </w:rPr>
  </w:style>
  <w:style w:type="paragraph" w:styleId="NormalWeb">
    <w:name w:val="Normal (Web)"/>
    <w:basedOn w:val="Normal"/>
    <w:uiPriority w:val="99"/>
    <w:rsid w:val="00404496"/>
    <w:pPr>
      <w:spacing w:before="100" w:beforeAutospacing="1" w:after="100" w:afterAutospacing="1"/>
    </w:pPr>
  </w:style>
  <w:style w:type="character" w:styleId="Strong">
    <w:name w:val="Strong"/>
    <w:basedOn w:val="DefaultParagraphFont"/>
    <w:uiPriority w:val="99"/>
    <w:qFormat/>
    <w:rsid w:val="0040449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40</Pages>
  <Words>10496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akushnarenko</dc:creator>
  <cp:keywords/>
  <dc:description/>
  <cp:lastModifiedBy>Admin</cp:lastModifiedBy>
  <cp:revision>4</cp:revision>
  <dcterms:created xsi:type="dcterms:W3CDTF">2013-04-22T09:12:00Z</dcterms:created>
  <dcterms:modified xsi:type="dcterms:W3CDTF">2013-04-23T08:22:00Z</dcterms:modified>
</cp:coreProperties>
</file>